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  <w:gridCol w:w="4939"/>
        <w:gridCol w:w="5180"/>
      </w:tblGrid>
      <w:tr w:rsidR="001C3164" w:rsidRPr="001C3164" w:rsidTr="00B20C1C">
        <w:tc>
          <w:tcPr>
            <w:tcW w:w="5495" w:type="dxa"/>
          </w:tcPr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Правила поведения с детьми с РАС:</w:t>
            </w:r>
          </w:p>
          <w:p w:rsidR="001C3164" w:rsidRPr="001C3164" w:rsidRDefault="001C3164" w:rsidP="001C3164">
            <w:pPr>
              <w:numPr>
                <w:ilvl w:val="0"/>
                <w:numId w:val="6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Разговаривайте спокойно, размеренным тоном.</w:t>
            </w:r>
          </w:p>
          <w:p w:rsidR="001C3164" w:rsidRPr="001C3164" w:rsidRDefault="001C3164" w:rsidP="001C3164">
            <w:pPr>
              <w:numPr>
                <w:ilvl w:val="0"/>
                <w:numId w:val="7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Избегайте громких звуков. </w:t>
            </w:r>
          </w:p>
          <w:p w:rsidR="001C3164" w:rsidRPr="001C3164" w:rsidRDefault="001C3164" w:rsidP="001C3164">
            <w:pPr>
              <w:numPr>
                <w:ilvl w:val="0"/>
                <w:numId w:val="8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Не ссорьтесь в присутствии ребенка с РАС.</w:t>
            </w:r>
          </w:p>
          <w:p w:rsidR="001C3164" w:rsidRPr="001C3164" w:rsidRDefault="001C3164" w:rsidP="001C3164">
            <w:pPr>
              <w:numPr>
                <w:ilvl w:val="0"/>
                <w:numId w:val="8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Обращайте внимание на музыкальный фон в играх, мультфильмах, аудиокнигах. Исключите быструю, ритмичную музыку любых направлений.</w:t>
            </w:r>
          </w:p>
          <w:p w:rsidR="001C3164" w:rsidRPr="001C3164" w:rsidRDefault="001C3164" w:rsidP="001C3164">
            <w:pPr>
              <w:numPr>
                <w:ilvl w:val="0"/>
                <w:numId w:val="8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Обращайтесь по имени, чтобы показать, кому предназначена ваша речь.</w:t>
            </w:r>
          </w:p>
          <w:p w:rsidR="001C3164" w:rsidRPr="001C3164" w:rsidRDefault="001C3164" w:rsidP="001C3164">
            <w:pPr>
              <w:numPr>
                <w:ilvl w:val="0"/>
                <w:numId w:val="8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Любые изменения в распорядке или окружающем мире вводите постепенно, так как такие люди плохо переносят перемены в окружающем мире. </w:t>
            </w:r>
          </w:p>
          <w:p w:rsidR="001C3164" w:rsidRPr="001C3164" w:rsidRDefault="001C3164" w:rsidP="001C3164">
            <w:pPr>
              <w:numPr>
                <w:ilvl w:val="0"/>
                <w:numId w:val="8"/>
              </w:numPr>
              <w:tabs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>Разработайте строгий распорядок дня, введите правила и ограничения. Сами соблюдайте их всегда и избегайте изменений.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164">
              <w:rPr>
                <w:noProof/>
                <w:lang w:eastAsia="ru-RU"/>
              </w:rPr>
              <w:drawing>
                <wp:inline distT="0" distB="0" distL="0" distR="0">
                  <wp:extent cx="2125980" cy="1418122"/>
                  <wp:effectExtent l="0" t="0" r="7620" b="0"/>
                  <wp:docPr id="5" name="Рисунок 5" descr="https://medaboutme.ru/upload/iblock/947/shutterstock_1007044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aboutme.ru/upload/iblock/947/shutterstock_1007044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907" cy="1417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164" w:rsidRPr="001C3164" w:rsidRDefault="001C3164" w:rsidP="001C3164">
            <w:pPr>
              <w:jc w:val="both"/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</w:pPr>
            <w:r w:rsidRPr="001C3164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32"/>
                <w:szCs w:val="32"/>
                <w:shd w:val="clear" w:color="auto" w:fill="FFFFFF"/>
              </w:rPr>
              <w:t>Аутизм</w:t>
            </w:r>
            <w:r w:rsidRPr="001C3164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shd w:val="clear" w:color="auto" w:fill="FFFFFF"/>
              </w:rPr>
              <w:t xml:space="preserve"> (расстройство аутистического спектра, РАС) </w:t>
            </w:r>
            <w:r w:rsidRPr="001C316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>— это неврологическое нарушение развития с разнообразными симптомами. Ядром симптоматики является нарушение социального взаимодействия.</w:t>
            </w:r>
          </w:p>
          <w:p w:rsidR="001C3164" w:rsidRPr="001C3164" w:rsidRDefault="001C3164" w:rsidP="001C3164">
            <w:pPr>
              <w:jc w:val="both"/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Признаки раннего детского аутизма</w:t>
            </w: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Социальные проблемы: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 xml:space="preserve"> Избегание зрительного контакта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Негативная реакция на прикосновения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  <w:t> </w:t>
            </w: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Предпочтение одиночества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 проявляет интереса к окружающим людям и предметам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 копирует поведение взрослого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Боязнь интенсивных раздражителей</w:t>
            </w:r>
          </w:p>
          <w:p w:rsidR="001C3164" w:rsidRPr="001C3164" w:rsidRDefault="001C3164" w:rsidP="001C316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C316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Используют для игр необычный материал</w:t>
            </w:r>
          </w:p>
          <w:p w:rsidR="001C3164" w:rsidRPr="001C3164" w:rsidRDefault="001C3164" w:rsidP="001C3164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cs="Times New Roman"/>
                <w:sz w:val="28"/>
                <w:szCs w:val="28"/>
              </w:rPr>
            </w:pPr>
            <w:r w:rsidRPr="001C3164">
              <w:rPr>
                <w:noProof/>
                <w:lang w:eastAsia="ru-RU"/>
              </w:rPr>
              <w:drawing>
                <wp:inline distT="0" distB="0" distL="0" distR="0">
                  <wp:extent cx="2771192" cy="2084992"/>
                  <wp:effectExtent l="0" t="0" r="0" b="0"/>
                  <wp:docPr id="2" name="Рисунок 2" descr="https://st03.kakprosto.ru/images/article/2019/2/28/343922_5c77bdc1cd04f5c77bdc1cd0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03.kakprosto.ru/images/article/2019/2/28/343922_5c77bdc1cd04f5c77bdc1cd0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570" cy="2095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9" w:type="dxa"/>
          </w:tcPr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lastRenderedPageBreak/>
              <w:t xml:space="preserve">Известные </w:t>
            </w:r>
            <w:proofErr w:type="spellStart"/>
            <w:r w:rsidRPr="001C3164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t>аутисты</w:t>
            </w:r>
            <w:proofErr w:type="spellEnd"/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Вольфганг Амадей Моцарт</w:t>
            </w:r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(1756—1791)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композитор, капельмейстер, скрипач-виртуоз, </w:t>
            </w:r>
            <w:proofErr w:type="spellStart"/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клавесинист</w:t>
            </w:r>
            <w:proofErr w:type="spellEnd"/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, органист.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Мария Кюри</w:t>
            </w:r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(1867 - 1934)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Польско-французский учёный-экспериментатор (физик, химик), педагог, общественный деятель.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Джейн </w:t>
            </w:r>
            <w:proofErr w:type="spellStart"/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Остин</w:t>
            </w:r>
            <w:proofErr w:type="spellEnd"/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(1775 — 1817)</w:t>
            </w:r>
            <w:r w:rsidRPr="001C3164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1C3164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Английская писательница, провозвестница реализма в британской литературе, сатирик, писала так называемые романы нравов. 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Винсент </w:t>
            </w:r>
            <w:proofErr w:type="spellStart"/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Виллем</w:t>
            </w:r>
            <w:proofErr w:type="spellEnd"/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Ван </w:t>
            </w:r>
            <w:proofErr w:type="spellStart"/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Гог</w:t>
            </w:r>
            <w:proofErr w:type="spellEnd"/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(1853 - 1890)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Всемирно известный нидерландский художник-постимпрессионист.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Альберт Эйнштейн</w:t>
            </w:r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(1879 - 1955)</w:t>
            </w:r>
            <w:r w:rsidRPr="001C3164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1C3164">
              <w:rPr>
                <w:rFonts w:ascii="Times New Roman" w:hAnsi="Times New Roman" w:cs="Times New Roman"/>
                <w:bCs/>
                <w:sz w:val="24"/>
                <w:szCs w:val="24"/>
              </w:rPr>
              <w:t>Физик-теоретик, один из основателей современной теоретической физики, лауреат Нобелевской премии по физике 1921 года, общественный деятель-гуманист.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Билл Гейтс</w:t>
            </w:r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1C3164"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Американский предприниматель и общественный деятель, один из создателей и крупнейший акционер компании </w:t>
            </w:r>
            <w:proofErr w:type="spellStart"/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Григорий Яковлевич Перельман</w:t>
            </w:r>
            <w:r w:rsidRPr="001C3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(р. 13 июня 1966, Ленинград, СССР)</w:t>
            </w: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164">
              <w:rPr>
                <w:rFonts w:ascii="Times New Roman" w:hAnsi="Times New Roman" w:cs="Times New Roman"/>
                <w:sz w:val="24"/>
                <w:szCs w:val="24"/>
              </w:rPr>
              <w:t>Выдающийся российский математик, первым доказавший гипотезу Пуанкаре.</w:t>
            </w:r>
          </w:p>
          <w:p w:rsidR="001C3164" w:rsidRPr="001C3164" w:rsidRDefault="001C3164" w:rsidP="001C3164"/>
          <w:p w:rsidR="001C3164" w:rsidRPr="001C3164" w:rsidRDefault="001C3164" w:rsidP="001C3164"/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Трудности общения:</w:t>
            </w:r>
          </w:p>
          <w:p w:rsidR="001C3164" w:rsidRPr="001C3164" w:rsidRDefault="001C3164" w:rsidP="001C3164">
            <w:pPr>
              <w:numPr>
                <w:ilvl w:val="0"/>
                <w:numId w:val="2"/>
              </w:numPr>
              <w:tabs>
                <w:tab w:val="num" w:pos="175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Замедленное развитие речи или регресс ключевых навыков.</w:t>
            </w:r>
          </w:p>
          <w:p w:rsidR="001C3164" w:rsidRPr="001C3164" w:rsidRDefault="001C3164" w:rsidP="001C3164">
            <w:pPr>
              <w:numPr>
                <w:ilvl w:val="0"/>
                <w:numId w:val="3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Запаздывание «возраста вопросов»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ответной улыбки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языка мимики и жестов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возможности диалога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Нет адекватной реакции на просьбы</w:t>
            </w:r>
          </w:p>
          <w:p w:rsidR="001C3164" w:rsidRPr="001C3164" w:rsidRDefault="001C3164" w:rsidP="001C3164">
            <w:pPr>
              <w:numPr>
                <w:ilvl w:val="0"/>
                <w:numId w:val="5"/>
              </w:numPr>
              <w:tabs>
                <w:tab w:val="num" w:pos="175"/>
              </w:tabs>
              <w:ind w:left="175"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Нет желания участвовать в коллективных играх</w:t>
            </w:r>
          </w:p>
          <w:p w:rsidR="001C3164" w:rsidRPr="001C3164" w:rsidRDefault="001C3164" w:rsidP="001C3164">
            <w:pPr>
              <w:jc w:val="both"/>
              <w:rPr>
                <w:i/>
                <w:iCs/>
              </w:rPr>
            </w:pPr>
          </w:p>
          <w:p w:rsidR="001C3164" w:rsidRPr="001C3164" w:rsidRDefault="001C3164" w:rsidP="001C3164">
            <w:pPr>
              <w:jc w:val="both"/>
            </w:pPr>
            <w:r w:rsidRPr="001C3164">
              <w:rPr>
                <w:noProof/>
                <w:lang w:eastAsia="ru-RU"/>
              </w:rPr>
              <w:drawing>
                <wp:inline distT="0" distB="0" distL="0" distR="0">
                  <wp:extent cx="2845837" cy="181946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58" cy="1820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3164" w:rsidRPr="001C3164" w:rsidRDefault="001C3164" w:rsidP="001C3164">
            <w:pPr>
              <w:jc w:val="both"/>
            </w:pPr>
          </w:p>
          <w:p w:rsidR="001C3164" w:rsidRPr="001C3164" w:rsidRDefault="001C3164" w:rsidP="001C3164">
            <w:pPr>
              <w:jc w:val="both"/>
            </w:pPr>
          </w:p>
          <w:p w:rsidR="001C3164" w:rsidRPr="001C3164" w:rsidRDefault="001C3164" w:rsidP="001C3164">
            <w:pPr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Стереотипное поведение: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Повтор одних и тех же движений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left="3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Невозможность отвлечения от однообразных, повторяющихся действий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left="3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Сложность адаптации к новым условиям и окружению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left="3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Жёсткая привязанность к распорядку дня</w:t>
            </w:r>
          </w:p>
          <w:p w:rsidR="001C3164" w:rsidRPr="001C3164" w:rsidRDefault="001C3164" w:rsidP="001C3164">
            <w:pPr>
              <w:numPr>
                <w:ilvl w:val="0"/>
                <w:numId w:val="4"/>
              </w:numPr>
              <w:tabs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164">
              <w:rPr>
                <w:rFonts w:ascii="Times New Roman" w:hAnsi="Times New Roman" w:cs="Times New Roman"/>
                <w:iCs/>
                <w:sz w:val="28"/>
                <w:szCs w:val="28"/>
              </w:rPr>
              <w:t>Избирательность в еде</w:t>
            </w:r>
          </w:p>
          <w:p w:rsidR="001C3164" w:rsidRPr="001C3164" w:rsidRDefault="001C3164" w:rsidP="001C3164"/>
        </w:tc>
        <w:tc>
          <w:tcPr>
            <w:tcW w:w="5180" w:type="dxa"/>
          </w:tcPr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«ЧТО НАДО ЗНАТЬ ПРО РАННИЙ АУТИЗМ»</w:t>
            </w: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2649893" cy="1699057"/>
                  <wp:effectExtent l="0" t="0" r="0" b="0"/>
                  <wp:docPr id="4" name="Рисунок 4" descr="https://newneuro.ru/wp-content/uploads/2020/07/autisty-legko-otkazyvajutsja-ot-kontak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neuro.ru/wp-content/uploads/2020/07/autisty-legko-otkazyvajutsja-ot-kontak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47" cy="1702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Pr="001C3164" w:rsidRDefault="001C3164" w:rsidP="001C3164">
            <w:pPr>
              <w:jc w:val="right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 xml:space="preserve">Подготовил: </w:t>
            </w:r>
          </w:p>
          <w:p w:rsidR="001C3164" w:rsidRPr="001C3164" w:rsidRDefault="00084A88" w:rsidP="001C3164">
            <w:pPr>
              <w:jc w:val="right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 xml:space="preserve">  у</w:t>
            </w:r>
            <w:bookmarkStart w:id="0" w:name="_GoBack"/>
            <w:bookmarkEnd w:id="0"/>
            <w:r w:rsidR="001C3164"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читель – дефектолог:</w:t>
            </w:r>
          </w:p>
          <w:p w:rsidR="001C3164" w:rsidRPr="001C3164" w:rsidRDefault="001C3164" w:rsidP="001C3164">
            <w:pPr>
              <w:jc w:val="right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Юшина Н.П.</w:t>
            </w:r>
          </w:p>
          <w:p w:rsid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</w:p>
          <w:p w:rsid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2023 год</w:t>
            </w: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lastRenderedPageBreak/>
              <w:t>Причины развития аутизма</w:t>
            </w:r>
          </w:p>
          <w:p w:rsidR="001C3164" w:rsidRPr="001C3164" w:rsidRDefault="001C3164" w:rsidP="001C3164">
            <w:pPr>
              <w:jc w:val="both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 xml:space="preserve">В настоящее время причины возникновения аутизма окончательно не выяснены. Теорий по этому поводу существует много, однако ни одна из них так и не нашла подтверждения клинически. Большинство ученых считает, что детский аутизм – наследственное заболевание. Однако </w:t>
            </w:r>
            <w:proofErr w:type="spellStart"/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дети-аутисты</w:t>
            </w:r>
            <w:proofErr w:type="spellEnd"/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 xml:space="preserve"> рождаются в абсолютно благополучных семьях.</w:t>
            </w:r>
          </w:p>
          <w:p w:rsidR="001C3164" w:rsidRPr="001C3164" w:rsidRDefault="001C3164" w:rsidP="001C316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Лечение и прогноз при аутизме</w:t>
            </w:r>
          </w:p>
          <w:p w:rsidR="001C3164" w:rsidRPr="001C3164" w:rsidRDefault="001C3164" w:rsidP="001C3164">
            <w:pPr>
              <w:jc w:val="both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Аутизм — это расстройство, которое не поддаётся полному излечению, однако при своевременно начатой комплексной терапии удаётся снизить выраженность его симптомов.</w:t>
            </w:r>
          </w:p>
          <w:p w:rsidR="001C3164" w:rsidRPr="001C3164" w:rsidRDefault="001C3164" w:rsidP="009F08CC">
            <w:pPr>
              <w:jc w:val="both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1C3164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Особое внимание при терапии уделяется коррекционно-развивающим занятиям с логопедом, педагогом-дефектологом и психологом.</w:t>
            </w:r>
          </w:p>
        </w:tc>
      </w:tr>
    </w:tbl>
    <w:p w:rsidR="009F08CC" w:rsidRDefault="009F08CC" w:rsidP="009F08CC"/>
    <w:sectPr w:rsidR="009F08CC" w:rsidSect="00A4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26C"/>
    <w:multiLevelType w:val="multilevel"/>
    <w:tmpl w:val="CC46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71C95"/>
    <w:multiLevelType w:val="multilevel"/>
    <w:tmpl w:val="48B2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D4109"/>
    <w:multiLevelType w:val="multilevel"/>
    <w:tmpl w:val="7590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81BFD"/>
    <w:multiLevelType w:val="hybridMultilevel"/>
    <w:tmpl w:val="E8A4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F4165"/>
    <w:multiLevelType w:val="hybridMultilevel"/>
    <w:tmpl w:val="1462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7128F"/>
    <w:multiLevelType w:val="multilevel"/>
    <w:tmpl w:val="6D04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46238"/>
    <w:multiLevelType w:val="multilevel"/>
    <w:tmpl w:val="B656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D6949"/>
    <w:multiLevelType w:val="hybridMultilevel"/>
    <w:tmpl w:val="1BE0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BC2"/>
    <w:rsid w:val="00084A88"/>
    <w:rsid w:val="000C7C82"/>
    <w:rsid w:val="001C3164"/>
    <w:rsid w:val="002306ED"/>
    <w:rsid w:val="00413BC2"/>
    <w:rsid w:val="009F08CC"/>
    <w:rsid w:val="00F9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3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3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2023-10-16T07:03:00Z</dcterms:created>
  <dcterms:modified xsi:type="dcterms:W3CDTF">2023-10-16T07:03:00Z</dcterms:modified>
</cp:coreProperties>
</file>