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5F" w:rsidRPr="00257A6A" w:rsidRDefault="00257A6A" w:rsidP="00257A6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7A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«Логоритмическая ритмика для детей с речевыми нарушениями»</w:t>
      </w:r>
    </w:p>
    <w:tbl>
      <w:tblPr>
        <w:tblStyle w:val="ac"/>
        <w:tblW w:w="10740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955"/>
      </w:tblGrid>
      <w:tr w:rsidR="00C9335F" w:rsidTr="00C9335F">
        <w:tc>
          <w:tcPr>
            <w:tcW w:w="4785" w:type="dxa"/>
          </w:tcPr>
          <w:p w:rsidR="00C9335F" w:rsidRDefault="00C9335F" w:rsidP="00257A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7313" cy="2777313"/>
                  <wp:effectExtent l="19050" t="0" r="3987" b="0"/>
                  <wp:docPr id="2" name="Рисунок 1" descr="https://detsad42.ru/upload/information_system_42/1/0/2/item_10276/item_1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etsad42.ru/upload/information_system_42/1/0/2/item_10276/item_1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714" cy="2779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5" w:type="dxa"/>
          </w:tcPr>
          <w:p w:rsidR="00C9335F" w:rsidRDefault="00257A6A" w:rsidP="00257A6A">
            <w:pPr>
              <w:ind w:left="-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C9335F" w:rsidRPr="00DE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 – одно из направлений логопедической работы по преодолению речевых дефектов. Она представляет собой комплекс упражнений, выполняемых под музыкальное сопровождение. Логоритмика направлена на развитие темпоритмической стороны речи и моторной сферы.</w:t>
            </w:r>
            <w:r w:rsidR="00C9335F" w:rsidRPr="001D6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335F" w:rsidRDefault="00C9335F" w:rsidP="00257A6A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DE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речевыми расстройствами нарушены чувство ритма и моторная сфера. Поэтому проведение логопедической ритмики детям с нарушениями речи – одно из обязательных направлений в коррекционной работе. </w:t>
            </w:r>
            <w:r w:rsidRPr="001D6D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 в логопедии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</w:t>
            </w:r>
            <w:r w:rsidRPr="00DE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возможность не только услышать, но и повторить за взрослым последовательность движений за определенный промежуток времени.</w:t>
            </w:r>
          </w:p>
          <w:p w:rsidR="00C9335F" w:rsidRDefault="00C9335F" w:rsidP="00257A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35F" w:rsidTr="00257A6A">
        <w:trPr>
          <w:trHeight w:val="87"/>
        </w:trPr>
        <w:tc>
          <w:tcPr>
            <w:tcW w:w="4785" w:type="dxa"/>
          </w:tcPr>
          <w:p w:rsidR="00C9335F" w:rsidRDefault="00C9335F" w:rsidP="00257A6A">
            <w:pPr>
              <w:rPr>
                <w:noProof/>
                <w:lang w:eastAsia="ru-RU"/>
              </w:rPr>
            </w:pPr>
          </w:p>
        </w:tc>
        <w:tc>
          <w:tcPr>
            <w:tcW w:w="5955" w:type="dxa"/>
          </w:tcPr>
          <w:p w:rsidR="00C9335F" w:rsidRPr="00DE73A7" w:rsidRDefault="00C9335F" w:rsidP="00257A6A">
            <w:pPr>
              <w:ind w:lef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3A7" w:rsidRPr="00DE73A7" w:rsidRDefault="00DE73A7" w:rsidP="0025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Логоритмическое занятие включает в себя </w:t>
      </w:r>
      <w:r w:rsidRPr="00DE7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элементы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3A7" w:rsidRPr="00DE73A7" w:rsidRDefault="00DE73A7" w:rsidP="00257A6A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гимнастика, песни и стихи, сопровождаемые движением рук.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  <w:t xml:space="preserve">Развитие мелкой моторики, плавности и выразительности речи, речевого слуха и </w:t>
      </w:r>
    </w:p>
    <w:p w:rsidR="00DE73A7" w:rsidRDefault="00DE73A7" w:rsidP="00C93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памяти.</w:t>
      </w:r>
    </w:p>
    <w:p w:rsidR="00DE73A7" w:rsidRDefault="00DE73A7" w:rsidP="00C9335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 музыкально-ритмические игры с музыкальными инструментами.</w:t>
      </w:r>
    </w:p>
    <w:p w:rsidR="00DE73A7" w:rsidRPr="001D6D2B" w:rsidRDefault="00DE73A7" w:rsidP="00C93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речи, внимания, умения ориентироваться в пространстве. Развитие чувства ритма.</w:t>
      </w:r>
    </w:p>
    <w:p w:rsidR="00DE73A7" w:rsidRPr="001D6D2B" w:rsidRDefault="00DE73A7" w:rsidP="00C9335F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 (артикуляционная)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гимнастика, вокально-артикуляционные упражнения.</w:t>
      </w: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мышц органов артикуляции, развитие их подвижности. Развитие певческих данных.</w:t>
      </w:r>
    </w:p>
    <w:p w:rsidR="001D6D2B" w:rsidRPr="001D6D2B" w:rsidRDefault="001D6D2B" w:rsidP="00C9335F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 для автоматизации идифференциации звуков,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фонопедические упражнения.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 звукопроизношения, укрепление гортани и привитие </w:t>
      </w:r>
    </w:p>
    <w:p w:rsidR="001D6D2B" w:rsidRDefault="001D6D2B" w:rsidP="00C933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речевого дыхания.</w:t>
      </w:r>
    </w:p>
    <w:p w:rsidR="001D6D2B" w:rsidRDefault="001D6D2B" w:rsidP="00257A6A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общей моторики, соответствующие возрастным особенностям. Развитие мышечно-двигательной и координационной сферы.</w:t>
      </w:r>
    </w:p>
    <w:p w:rsidR="001D6D2B" w:rsidRDefault="001D6D2B" w:rsidP="0025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D2B" w:rsidRPr="00DE73A7" w:rsidRDefault="001D6D2B" w:rsidP="00257A6A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занятие было эффективным, оно должно быть регулярным. Сочетание движений и речевых упражнений позволяет проводить параллельную работу в нескольких направлениях:</w:t>
      </w:r>
    </w:p>
    <w:p w:rsidR="00DE73A7" w:rsidRPr="00DE73A7" w:rsidRDefault="00DE73A7" w:rsidP="00257A6A">
      <w:pPr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Речевой материал следует подбирать, исходя из возрастных </w:t>
      </w:r>
      <w:r w:rsidR="00257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индивидуальных </w:t>
      </w:r>
      <w:r w:rsidRPr="00DE73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особенностей ребенка.</w:t>
      </w:r>
    </w:p>
    <w:p w:rsidR="00DE73A7" w:rsidRPr="00DE73A7" w:rsidRDefault="00DE73A7" w:rsidP="00257A6A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 «Веселой логоритмики»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самых популярных методик в данной области является комплекс, разработанный Сергеем и Екатериной Железновыми. Упражнения представляют собой сочетание музыки и логопедических распевок. Авторы рекомендуют проводить занятия 3–4 раза в неделю по 15–20 минут.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Начинают урок с ходьбы и бега под музыкальный аккомпанемент. Затем выполняют несколько упражнений на развитие моторной сферы. Завершающий этап – 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речевые упражнения и распевание, которые лучше дополнить пальчиковой гимнастикой («Зайка», «Коза», «Воробей», «Синица» и др.).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первых уроках ребенка знакомят с игровым материалом: он прослушивает фонограмму и повторяет движения вслед за взрослым. После нескольких уроков логопед делает акцент на качестве выполняемых движений.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завершающем этапе ребенку предлагают придумать свои движения под музыкальную дорожку. Чтобы логоритмические уроки были эффективными, взрослый должен принимать активное участие. Во время занятий нужно использовать наглядный материал.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ребенок освоит движения, их заменяют новыми, более сложными.</w:t>
      </w:r>
    </w:p>
    <w:p w:rsidR="00DE73A7" w:rsidRPr="00DE73A7" w:rsidRDefault="00DE73A7" w:rsidP="00257A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автоматизации звука в слогах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распевки для неговорящих детей – один из эффективных способов закрепления фонемы в слогах. Кроме коррекции звукопроизношения, параллельно проводят работу над интонационным оформлением и речевым дыханием. Складовые распевки благотворно влияют на артикуляционную моторику. Речевые упражнения следует сопровождать пальчиковой гимнастикой.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такие распевки с детьми нужно с раннего возраста. Взрослый может помочь повторить движения, а занятия проходят в комфортном для малыша темпе. Дети постарше выполняют все действия самостоятельно. Это хлопки в ладоши, отстукивание определенного ритмического рисунка.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можно предложить задание на «чтение» слогов: услышав и пропевая определенный слог, ребенок одновременно стучит карточкой со слогом. Или можно провести это задание в виде настольной игры. Все чистоговорки проговаривают под музыку. Мелодии – простые, поэтому дети могут их проигрывать самостоятельно с опорой на ноты. Пение развивает просодическую сторону речи, чувство ритма и формирует межполушарные связи головного мозга.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работы с детьми 3–4 лет</w:t>
      </w:r>
    </w:p>
    <w:p w:rsidR="00DE73A7" w:rsidRPr="00DE73A7" w:rsidRDefault="00DE73A7" w:rsidP="00C9335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речь характеризуется сформированностью следующих групп звуков:</w:t>
      </w:r>
    </w:p>
    <w:p w:rsidR="00DE73A7" w:rsidRPr="00DE73A7" w:rsidRDefault="00DE73A7" w:rsidP="00C933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губно-губных</w:t>
      </w:r>
      <w:r w:rsidR="005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(Б,П, М, Бь, Пь,Мь)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DE73A7" w:rsidP="00C933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губно-зубных</w:t>
      </w:r>
      <w:r w:rsidR="005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(В, Вь, Ф, Фь)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DE73A7" w:rsidP="00C933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заднеязычных</w:t>
      </w:r>
      <w:r w:rsidR="005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(Г, К, Х)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DE73A7" w:rsidP="00C9335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переднеязычных</w:t>
      </w:r>
      <w:r w:rsidR="00516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(Д,Т,Н,З,С и соответствующие мягкие , также Ц )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начинает осваивать произношение свистящих и шипящих. У детей с речевыми нарушениями может быть нарушено произношение этих групп звуков.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 логопедических распевок для детей 3–4 лет  для </w:t>
      </w:r>
      <w:r w:rsidR="00257A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 раннего онтогенеза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3A7" w:rsidRPr="00DE73A7" w:rsidRDefault="00900AAC" w:rsidP="00C933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ВА-ВА-ВА</w:t>
      </w:r>
      <w:r w:rsidR="00DE73A7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моя голова</w:t>
      </w:r>
      <w:r w:rsidR="00DE73A7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900AAC" w:rsidP="00C933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ХО-ХО-ХО </w:t>
      </w:r>
      <w:r w:rsidR="00DE73A7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держимся за ухо</w:t>
      </w:r>
      <w:r w:rsidR="00DE73A7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DE73A7" w:rsidP="00C933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ГИ-ГИ-ГИ – на лужок скорей беги;</w:t>
      </w:r>
    </w:p>
    <w:p w:rsidR="00DE73A7" w:rsidRPr="00DE73A7" w:rsidRDefault="00DE73A7" w:rsidP="00C9335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КИ-КИ-КИ – 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поднимаем руки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Примеры пропевок 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коррекции звукопроизношения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73A7" w:rsidRPr="00DE73A7" w:rsidRDefault="00DE73A7" w:rsidP="00C9335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ЗУ-ЗУ-ЗУ – я привел домой козу;</w:t>
      </w:r>
    </w:p>
    <w:p w:rsidR="00DE73A7" w:rsidRPr="00DE73A7" w:rsidRDefault="00DE73A7" w:rsidP="00C933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А-СА-СА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полосатая оса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73A7" w:rsidRPr="00DE73A7" w:rsidRDefault="00900AAC" w:rsidP="00C933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ШИ-ШИ-ШИ</w:t>
      </w:r>
      <w:r w:rsidR="00DE73A7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зашумели камыши</w:t>
      </w:r>
    </w:p>
    <w:p w:rsidR="00900AAC" w:rsidRDefault="00DE73A7" w:rsidP="00C9335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У-ЖУ-ЖУ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жука я покажу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00AAC" w:rsidRPr="00900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0AAC" w:rsidRPr="00DE73A7" w:rsidRDefault="00900AAC" w:rsidP="00C9335F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РО-РО-РО – </w:t>
      </w:r>
      <w:r w:rsidR="00F478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дырявое ведро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0AAC" w:rsidRPr="00DE73A7" w:rsidRDefault="00F47845" w:rsidP="00C9335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ЛУ-ЛУ-ЛУ</w:t>
      </w:r>
      <w:r w:rsidR="00900AAC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кукла на полу</w:t>
      </w:r>
      <w:r w:rsidR="00900AAC"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внимание!</w:t>
      </w:r>
      <w:r w:rsidR="005160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большей эффективности обязательно применяют игрушки, картинки.</w:t>
      </w:r>
    </w:p>
    <w:p w:rsidR="00DE73A7" w:rsidRPr="00DE73A7" w:rsidRDefault="00DE73A7" w:rsidP="00C933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помнить, что логопедические распевки – это лишь один из способов автоматизации и формирования просодики. Подобный вид работы является приоритетным у детей с заиканием. Это связано с особенностью дефекта: нарушением темпоритмической стороны речи. Логоритмика помогает ее скорректировать.</w:t>
      </w:r>
    </w:p>
    <w:p w:rsidR="00DE73A7" w:rsidRPr="00257A6A" w:rsidRDefault="00DE73A7" w:rsidP="00257A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Эффективность занятий</w:t>
      </w:r>
    </w:p>
    <w:p w:rsidR="00DE73A7" w:rsidRPr="00DE73A7" w:rsidRDefault="00DE73A7" w:rsidP="00C9335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всей моторной сферы;</w:t>
      </w:r>
    </w:p>
    <w:p w:rsidR="00DE73A7" w:rsidRPr="00DE73A7" w:rsidRDefault="00DE73A7" w:rsidP="00C9335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звукопроизношения и фонетико-фонематических процессов;</w:t>
      </w:r>
    </w:p>
    <w:p w:rsidR="00DE73A7" w:rsidRPr="00DE73A7" w:rsidRDefault="00DE73A7" w:rsidP="00C9335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нормализация эмоционально-волевой сферы.</w:t>
      </w:r>
    </w:p>
    <w:p w:rsidR="00DE73A7" w:rsidRPr="00DE73A7" w:rsidRDefault="00DE73A7" w:rsidP="00257A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занятий дети лучше координируют свои движения, ориентируются в пространстве; повышается качество дифференцированных движений пальчиковой моторики.</w:t>
      </w:r>
    </w:p>
    <w:p w:rsidR="00DE73A7" w:rsidRPr="00DE73A7" w:rsidRDefault="00DE73A7" w:rsidP="00257A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становится выразительнее, улучшается дикция, а ее темп нормализуется. Автоматизация звуков проходит эффективнее. А правильно подобранное музыкальное сопровождение нормализует состояние нервной системы, что благоприятно сказывается на мозговой деятельности.</w:t>
      </w:r>
    </w:p>
    <w:p w:rsidR="00DE73A7" w:rsidRDefault="00DE73A7" w:rsidP="00257A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A6A" w:rsidRDefault="00257A6A" w:rsidP="00257A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A6A" w:rsidRDefault="00257A6A" w:rsidP="00257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подготовил</w:t>
      </w:r>
    </w:p>
    <w:p w:rsidR="00257A6A" w:rsidRDefault="00257A6A" w:rsidP="00257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  <w:r w:rsidR="00C21E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57A6A" w:rsidRPr="00DE73A7" w:rsidRDefault="00257A6A" w:rsidP="00257A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Трофимкина А.А.</w:t>
      </w:r>
    </w:p>
    <w:sectPr w:rsidR="00257A6A" w:rsidRPr="00DE73A7" w:rsidSect="009D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2EF" w:rsidRDefault="001402EF" w:rsidP="00C9335F">
      <w:pPr>
        <w:spacing w:after="0" w:line="240" w:lineRule="auto"/>
      </w:pPr>
      <w:r>
        <w:separator/>
      </w:r>
    </w:p>
  </w:endnote>
  <w:endnote w:type="continuationSeparator" w:id="0">
    <w:p w:rsidR="001402EF" w:rsidRDefault="001402EF" w:rsidP="00C9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2EF" w:rsidRDefault="001402EF" w:rsidP="00C9335F">
      <w:pPr>
        <w:spacing w:after="0" w:line="240" w:lineRule="auto"/>
      </w:pPr>
      <w:r>
        <w:separator/>
      </w:r>
    </w:p>
  </w:footnote>
  <w:footnote w:type="continuationSeparator" w:id="0">
    <w:p w:rsidR="001402EF" w:rsidRDefault="001402EF" w:rsidP="00C93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7FD"/>
    <w:multiLevelType w:val="hybridMultilevel"/>
    <w:tmpl w:val="CEC040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25A2"/>
    <w:multiLevelType w:val="multilevel"/>
    <w:tmpl w:val="CDA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7517C"/>
    <w:multiLevelType w:val="multilevel"/>
    <w:tmpl w:val="939A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20EAC"/>
    <w:multiLevelType w:val="multilevel"/>
    <w:tmpl w:val="FBBC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C0E8E"/>
    <w:multiLevelType w:val="multilevel"/>
    <w:tmpl w:val="0ED4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A2D84"/>
    <w:multiLevelType w:val="hybridMultilevel"/>
    <w:tmpl w:val="ABFA0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1466A"/>
    <w:multiLevelType w:val="multilevel"/>
    <w:tmpl w:val="0B4A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E017E"/>
    <w:multiLevelType w:val="multilevel"/>
    <w:tmpl w:val="E88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E12DA"/>
    <w:multiLevelType w:val="multilevel"/>
    <w:tmpl w:val="AC64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E472C"/>
    <w:multiLevelType w:val="hybridMultilevel"/>
    <w:tmpl w:val="5F1C3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0730D"/>
    <w:multiLevelType w:val="multilevel"/>
    <w:tmpl w:val="3110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98704E"/>
    <w:multiLevelType w:val="multilevel"/>
    <w:tmpl w:val="44A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3A7"/>
    <w:rsid w:val="001402EF"/>
    <w:rsid w:val="001D6D2B"/>
    <w:rsid w:val="00257A6A"/>
    <w:rsid w:val="004C120A"/>
    <w:rsid w:val="005160AD"/>
    <w:rsid w:val="0066580B"/>
    <w:rsid w:val="00900AAC"/>
    <w:rsid w:val="009D5968"/>
    <w:rsid w:val="00C21ECD"/>
    <w:rsid w:val="00C80FCA"/>
    <w:rsid w:val="00C9335F"/>
    <w:rsid w:val="00DE73A7"/>
    <w:rsid w:val="00F4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68"/>
  </w:style>
  <w:style w:type="paragraph" w:styleId="2">
    <w:name w:val="heading 2"/>
    <w:basedOn w:val="a"/>
    <w:link w:val="20"/>
    <w:uiPriority w:val="9"/>
    <w:qFormat/>
    <w:rsid w:val="00DE7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73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73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E73A7"/>
    <w:rPr>
      <w:b/>
      <w:bCs/>
    </w:rPr>
  </w:style>
  <w:style w:type="character" w:customStyle="1" w:styleId="posttitle">
    <w:name w:val="posttitle"/>
    <w:basedOn w:val="a0"/>
    <w:rsid w:val="00DE73A7"/>
  </w:style>
  <w:style w:type="paragraph" w:styleId="a4">
    <w:name w:val="Normal (Web)"/>
    <w:basedOn w:val="a"/>
    <w:uiPriority w:val="99"/>
    <w:unhideWhenUsed/>
    <w:rsid w:val="00DE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E73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9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35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9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335F"/>
  </w:style>
  <w:style w:type="paragraph" w:styleId="aa">
    <w:name w:val="footer"/>
    <w:basedOn w:val="a"/>
    <w:link w:val="ab"/>
    <w:uiPriority w:val="99"/>
    <w:semiHidden/>
    <w:unhideWhenUsed/>
    <w:rsid w:val="00C93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9335F"/>
  </w:style>
  <w:style w:type="table" w:styleId="ac">
    <w:name w:val="Table Grid"/>
    <w:basedOn w:val="a1"/>
    <w:uiPriority w:val="59"/>
    <w:rsid w:val="00C933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1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6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8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2023-09-19T05:46:00Z</dcterms:created>
  <dcterms:modified xsi:type="dcterms:W3CDTF">2023-09-19T07:26:00Z</dcterms:modified>
</cp:coreProperties>
</file>