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31" w:rsidRPr="007A6D31" w:rsidRDefault="007A6D31" w:rsidP="007A6D31">
      <w:pPr>
        <w:tabs>
          <w:tab w:val="left" w:pos="3266"/>
        </w:tabs>
        <w:spacing w:after="200" w:line="276" w:lineRule="auto"/>
        <w:jc w:val="center"/>
        <w:rPr>
          <w:rFonts w:ascii="Calibri" w:eastAsia="Times New Roman" w:hAnsi="Calibri" w:cs="Times New Roman"/>
          <w:lang w:eastAsia="ru-RU"/>
        </w:rPr>
      </w:pPr>
      <w:r w:rsidRPr="007A6D3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31" w:rsidRPr="007A6D31" w:rsidRDefault="007A6D31" w:rsidP="007A6D3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7A6D31">
        <w:rPr>
          <w:rFonts w:ascii="Times New Roman" w:eastAsia="Times New Roman" w:hAnsi="Times New Roman" w:cs="Times New Roman"/>
          <w:sz w:val="20"/>
          <w:lang w:eastAsia="ru-RU"/>
        </w:rPr>
        <w:t>МУНИЦИПАЛЬНОЕ КАЗЕННОЕ ОБРАЗОВАТЕЛЬНОЕ УЧРЕЖДЕНИЕ ДОПОЛНИТЕЛЬНОГО</w:t>
      </w:r>
      <w:r w:rsidRPr="007A6D31">
        <w:rPr>
          <w:rFonts w:ascii="Times New Roman" w:eastAsia="Times New Roman" w:hAnsi="Times New Roman" w:cs="Times New Roman"/>
          <w:sz w:val="20"/>
          <w:lang w:eastAsia="ru-RU"/>
        </w:rPr>
        <w:br/>
        <w:t>ОБРАЗОВАНИЯ ДЛЯ ДЕТЕЙ, НУЖДАЮЩИХСЯ В ПСИХОЛОГО-ПЕДАГОГИЧЕСКОЙ,  МЕДИЦИНСКОЙ И СОЦИАЛЬНОЙ ПОМОЩИ «ЦЕНТР ДИАГНОСТИКИ И КОНСУЛЬТИРОВАНИЯ»</w:t>
      </w: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A6D31" w:rsidRPr="007A6D31" w:rsidRDefault="007A6D31" w:rsidP="007A6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  <w:r w:rsidRPr="007A6D31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Мастер-класс для педагогов-психологов. </w:t>
      </w:r>
      <w:r w:rsidRPr="007A6D31"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</w:t>
      </w:r>
    </w:p>
    <w:p w:rsidR="007A6D31" w:rsidRPr="007A6D31" w:rsidRDefault="007A6D31" w:rsidP="007A6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A6D31" w:rsidRPr="007A6D31" w:rsidRDefault="007A6D31" w:rsidP="007A6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A6D3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Тема: «Сенсорные/тактильные карточки»</w:t>
      </w: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A6D31" w:rsidRPr="007A6D31" w:rsidRDefault="007A6D31" w:rsidP="007A6D31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Цель: </w:t>
      </w:r>
      <w:r w:rsidRPr="007A6D31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>Определить значение сенсорных/так</w:t>
      </w:r>
      <w:r w:rsidR="00AB01F1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>тильных карточек в формировании сенсорного восприятия и тактильных ощущений</w:t>
      </w:r>
      <w:r w:rsidRPr="007A6D31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 xml:space="preserve"> у дошкольников в процессе коррекционной работы.</w:t>
      </w: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:rsidR="00057410" w:rsidRDefault="00057410" w:rsidP="007A6D3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Вспомнить пять органов чувств человека;</w:t>
      </w:r>
    </w:p>
    <w:p w:rsidR="00AB01F1" w:rsidRDefault="00AB01F1" w:rsidP="007A6D3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Вспомнить, что такое сенсорное восприятие и тактильные ощущения в развитии дошкольников. </w:t>
      </w:r>
    </w:p>
    <w:p w:rsidR="007A6D31" w:rsidRDefault="007A6D31" w:rsidP="007A6D3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Дать определение понятию сенсорные/тактильные карточки;</w:t>
      </w:r>
    </w:p>
    <w:p w:rsidR="007A6D31" w:rsidRPr="00AB01F1" w:rsidRDefault="007A6D31" w:rsidP="00AB01F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01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Дать </w:t>
      </w:r>
      <w:r w:rsidR="00AB01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информацию о том, что развивают </w:t>
      </w:r>
      <w:r w:rsidRPr="00AB01F1">
        <w:rPr>
          <w:rFonts w:ascii="Times New Roman" w:eastAsia="Times New Roman" w:hAnsi="Times New Roman" w:cs="Times New Roman"/>
          <w:sz w:val="32"/>
          <w:szCs w:val="32"/>
          <w:lang w:eastAsia="ru-RU"/>
        </w:rPr>
        <w:t>сенсорные/тактильные карточки.</w:t>
      </w:r>
    </w:p>
    <w:p w:rsidR="007A6D31" w:rsidRPr="007A6D31" w:rsidRDefault="007A6D31" w:rsidP="007A6D3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 педагогов-психологов со способами изготовления сенсорных/тактильных карточек;</w:t>
      </w:r>
    </w:p>
    <w:p w:rsidR="007A6D31" w:rsidRPr="007A6D31" w:rsidRDefault="007A6D31" w:rsidP="007A6D3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Дать рекомендации как можно играть с сенсорными/тактильными карточками.</w:t>
      </w: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Категория: </w:t>
      </w:r>
      <w:r w:rsidRPr="007A6D31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педагоги-психологи.</w:t>
      </w: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A6D31" w:rsidRPr="007A6D31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Место проведения: </w:t>
      </w:r>
      <w:r w:rsidRPr="007A6D31">
        <w:rPr>
          <w:rFonts w:ascii="Times New Roman" w:eastAsia="Times New Roman" w:hAnsi="Times New Roman" w:cs="Times New Roman"/>
          <w:sz w:val="32"/>
          <w:szCs w:val="32"/>
          <w:lang w:eastAsia="ru-RU"/>
        </w:rPr>
        <w:t>МКОУ ДО ППМС «Центр диагностики и консультирования»»</w:t>
      </w:r>
    </w:p>
    <w:p w:rsidR="007A6D31" w:rsidRPr="007A6D31" w:rsidRDefault="007A6D31" w:rsidP="007A6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6D31" w:rsidRPr="00057410" w:rsidRDefault="007A6D31" w:rsidP="007A6D3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A6D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Дата проведения: 18.02.2021г.</w:t>
      </w:r>
    </w:p>
    <w:p w:rsidR="007A6D31" w:rsidRPr="007A6D31" w:rsidRDefault="007A6D31" w:rsidP="007A6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 материал:</w:t>
      </w:r>
    </w:p>
    <w:p w:rsidR="007A6D31" w:rsidRPr="007A6D31" w:rsidRDefault="007A6D31" w:rsidP="007A6D3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</w:t>
      </w:r>
      <w:proofErr w:type="spellStart"/>
      <w:r w:rsidRPr="007A6D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Митрохова</w:t>
      </w:r>
      <w:proofErr w:type="spellEnd"/>
      <w:r w:rsidRPr="007A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057410" w:rsidRDefault="007A6D31" w:rsidP="00057410">
      <w:pPr>
        <w:spacing w:after="200" w:line="276" w:lineRule="auto"/>
        <w:rPr>
          <w:rFonts w:ascii="Calibri" w:eastAsia="Calibri" w:hAnsi="Calibri" w:cs="Times New Roman"/>
        </w:rPr>
      </w:pPr>
      <w:r w:rsidRPr="007A6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A6D31">
        <w:rPr>
          <w:rFonts w:ascii="Calibri" w:eastAsia="Calibri" w:hAnsi="Calibri" w:cs="Times New Roman"/>
        </w:rPr>
        <w:t xml:space="preserve"> </w:t>
      </w:r>
      <w:r w:rsidR="00057410">
        <w:rPr>
          <w:rFonts w:ascii="Calibri" w:eastAsia="Calibri" w:hAnsi="Calibri" w:cs="Times New Roman"/>
        </w:rPr>
        <w:t xml:space="preserve">                                                                 </w:t>
      </w:r>
      <w:r w:rsidR="00057410" w:rsidRPr="007A6D31">
        <w:rPr>
          <w:rFonts w:ascii="Calibri" w:eastAsia="Calibri" w:hAnsi="Calibri" w:cs="Times New Roman"/>
        </w:rPr>
        <w:t xml:space="preserve">    </w:t>
      </w:r>
    </w:p>
    <w:p w:rsidR="00057410" w:rsidRPr="00AB01F1" w:rsidRDefault="00057410" w:rsidP="0005741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</w:t>
      </w:r>
      <w:r w:rsidRPr="007A6D31"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г. Людиново 2021</w:t>
      </w:r>
    </w:p>
    <w:p w:rsidR="00AB01F1" w:rsidRPr="00C968EC" w:rsidRDefault="00057410" w:rsidP="0005741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968EC">
        <w:rPr>
          <w:rFonts w:ascii="Times New Roman" w:eastAsia="Calibri" w:hAnsi="Times New Roman" w:cs="Times New Roman"/>
          <w:b/>
          <w:sz w:val="36"/>
          <w:szCs w:val="36"/>
        </w:rPr>
        <w:lastRenderedPageBreak/>
        <w:t>Органы чу</w:t>
      </w:r>
      <w:bookmarkStart w:id="0" w:name="_GoBack"/>
      <w:bookmarkEnd w:id="0"/>
      <w:r w:rsidRPr="00C968EC">
        <w:rPr>
          <w:rFonts w:ascii="Times New Roman" w:eastAsia="Calibri" w:hAnsi="Times New Roman" w:cs="Times New Roman"/>
          <w:b/>
          <w:sz w:val="36"/>
          <w:szCs w:val="36"/>
        </w:rPr>
        <w:t>вств и их значение в развитии человека</w:t>
      </w:r>
    </w:p>
    <w:p w:rsidR="00057410" w:rsidRDefault="00057410" w:rsidP="007A6D31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397C8720" wp14:editId="0CA8C62D">
            <wp:extent cx="5641340" cy="4231005"/>
            <wp:effectExtent l="0" t="0" r="0" b="0"/>
            <wp:docPr id="2" name="Рисунок 2" descr="https://avatars.mds.yandex.net/get-zen_doc/1710676/pub_5daaec98fc69ab00aef0145a_5daaed90d7859b00b1e9507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10676/pub_5daaec98fc69ab00aef0145a_5daaed90d7859b00b1e95075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491" cy="423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10" w:rsidRDefault="00057410" w:rsidP="007A6D31">
      <w:pPr>
        <w:spacing w:after="200" w:line="276" w:lineRule="auto"/>
        <w:rPr>
          <w:rFonts w:ascii="Calibri" w:eastAsia="Calibri" w:hAnsi="Calibri" w:cs="Times New Roman"/>
        </w:rPr>
      </w:pPr>
    </w:p>
    <w:p w:rsidR="00057410" w:rsidRDefault="00057410" w:rsidP="007A6D31">
      <w:pPr>
        <w:spacing w:after="200" w:line="276" w:lineRule="auto"/>
        <w:rPr>
          <w:rFonts w:ascii="Calibri" w:eastAsia="Calibri" w:hAnsi="Calibri" w:cs="Times New Roman"/>
        </w:rPr>
      </w:pPr>
    </w:p>
    <w:p w:rsidR="00057410" w:rsidRPr="00057410" w:rsidRDefault="00057410" w:rsidP="00057410">
      <w:pPr>
        <w:spacing w:after="200" w:line="276" w:lineRule="auto"/>
        <w:rPr>
          <w:rFonts w:ascii="Calibri" w:eastAsia="Calibri" w:hAnsi="Calibri" w:cs="Times New Roman"/>
        </w:rPr>
      </w:pPr>
      <w:r>
        <w:rPr>
          <w:noProof/>
          <w:lang w:eastAsia="ru-RU"/>
        </w:rPr>
        <w:drawing>
          <wp:inline distT="0" distB="0" distL="0" distR="0" wp14:anchorId="38D44CBC" wp14:editId="533AB286">
            <wp:extent cx="5940425" cy="3521075"/>
            <wp:effectExtent l="0" t="0" r="0" b="0"/>
            <wp:docPr id="1026" name="Picture 2" descr="https://ds04.infourok.ru/uploads/ex/05e3/0008b872-15c575b8/img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ds04.infourok.ru/uploads/ex/05e3/0008b872-15c575b8/img2.jpg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10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57410" w:rsidRDefault="00057410" w:rsidP="00A90D9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A90D98" w:rsidRPr="00A90D98" w:rsidRDefault="00A90D98" w:rsidP="00A90D9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A90D98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Сенсорное восприятие и тактильные ощущения в развитии дошкольников.</w:t>
      </w:r>
    </w:p>
    <w:p w:rsidR="00074064" w:rsidRDefault="00074064" w:rsidP="007A6D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43D" w:rsidRPr="007A6D31" w:rsidRDefault="00DA243D" w:rsidP="007A6D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</w:t>
      </w:r>
      <w:r w:rsidRPr="00DA243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143436" cy="2489751"/>
            <wp:effectExtent l="19050" t="0" r="0" b="0"/>
            <wp:docPr id="28" name="Рисунок 18" descr="http://8liski.detkin-club.ru/images/custom_2/rebenok2_59eeefddf1ab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8liski.detkin-club.ru/images/custom_2/rebenok2_59eeefddf1ab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436" cy="24897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B01F1" w:rsidRPr="009B5912" w:rsidRDefault="005F5A55" w:rsidP="00604E06">
      <w:pPr>
        <w:shd w:val="clear" w:color="auto" w:fill="FFFFFF"/>
        <w:spacing w:after="0" w:line="240" w:lineRule="auto"/>
        <w:jc w:val="both"/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</w:rPr>
      </w:pPr>
      <w:r w:rsidRPr="00AB01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342728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Как часто мы слыш</w:t>
      </w:r>
      <w:r w:rsidR="00AB01F1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им эти слова: сенсорное восприятие</w:t>
      </w:r>
      <w:r w:rsidR="00342728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, тактильные ощущения, развитие мелкой моторики… </w:t>
      </w:r>
      <w:r w:rsidR="00D30D95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Мы много говорим о </w:t>
      </w:r>
      <w:r w:rsidR="00D30D95"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сенсорном развитии ребенка</w:t>
      </w:r>
      <w:r w:rsidR="008B0461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и это по праву, так как,</w:t>
      </w:r>
      <w:r w:rsidR="00D30D95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="007A6D31"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</w:rPr>
        <w:t>Первое</w:t>
      </w:r>
      <w:r w:rsidR="007A6D31"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</w:rPr>
        <w:t>, что чувствует ребенок после появление на свет — это </w:t>
      </w:r>
      <w:r w:rsidR="007A6D31"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</w:rPr>
        <w:t>прикосновение</w:t>
      </w:r>
      <w:r w:rsidR="007A6D31"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</w:rPr>
        <w:t xml:space="preserve">. </w:t>
      </w:r>
    </w:p>
    <w:p w:rsidR="007A6D31" w:rsidRPr="009B5912" w:rsidRDefault="00AB01F1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</w:rPr>
        <w:t xml:space="preserve">   </w:t>
      </w:r>
      <w:r w:rsidR="007A6D31" w:rsidRPr="009B5912">
        <w:rPr>
          <w:rFonts w:ascii="Times New Roman" w:hAnsi="Times New Roman" w:cs="Times New Roman"/>
          <w:b/>
          <w:bCs/>
          <w:color w:val="0D0D0D" w:themeColor="text1" w:themeTint="F2"/>
          <w:kern w:val="24"/>
          <w:sz w:val="28"/>
          <w:szCs w:val="28"/>
        </w:rPr>
        <w:t>В своем сенсорном развитии ребенок</w:t>
      </w:r>
      <w:r w:rsidR="007A6D31" w:rsidRPr="009B5912">
        <w:rPr>
          <w:rFonts w:ascii="Times New Roman" w:hAnsi="Times New Roman" w:cs="Times New Roman"/>
          <w:color w:val="0D0D0D" w:themeColor="text1" w:themeTint="F2"/>
          <w:kern w:val="24"/>
          <w:sz w:val="28"/>
          <w:szCs w:val="28"/>
        </w:rPr>
        <w:t xml:space="preserve"> развивается ежедневно и ежечасно</w:t>
      </w:r>
      <w:r w:rsidR="00AD275F" w:rsidRPr="009B5912">
        <w:rPr>
          <w:rFonts w:ascii="Times New Roman" w:hAnsi="Times New Roman" w:cs="Times New Roman"/>
          <w:color w:val="0D0D0D" w:themeColor="text1" w:themeTint="F2"/>
          <w:kern w:val="24"/>
          <w:sz w:val="28"/>
          <w:szCs w:val="28"/>
        </w:rPr>
        <w:t>,</w:t>
      </w:r>
      <w:r w:rsidR="007A6D31" w:rsidRPr="009B5912">
        <w:rPr>
          <w:rFonts w:ascii="Times New Roman" w:hAnsi="Times New Roman" w:cs="Times New Roman"/>
          <w:color w:val="0D0D0D" w:themeColor="text1" w:themeTint="F2"/>
          <w:kern w:val="24"/>
          <w:sz w:val="28"/>
          <w:szCs w:val="28"/>
        </w:rPr>
        <w:t xml:space="preserve"> прикасаясь ко всему, что находится рядом и окружает его.</w:t>
      </w:r>
      <w:r w:rsidR="007A6D31" w:rsidRPr="009B5912">
        <w:rPr>
          <w:rFonts w:ascii="Times New Roman" w:hAnsi="Times New Roman" w:cs="Times New Roman"/>
          <w:color w:val="0D0D0D" w:themeColor="text1" w:themeTint="F2"/>
          <w:spacing w:val="2"/>
          <w:kern w:val="24"/>
          <w:sz w:val="28"/>
          <w:szCs w:val="28"/>
        </w:rPr>
        <w:t xml:space="preserve"> Малыш познает окружающий мир всеми органами чувств, и одним из важных направлений детского развития является знакомство с различными тактильными ощущениями</w:t>
      </w:r>
      <w:r w:rsidR="00AD275F" w:rsidRPr="009B5912">
        <w:rPr>
          <w:rFonts w:ascii="Times New Roman" w:hAnsi="Times New Roman" w:cs="Times New Roman"/>
          <w:color w:val="0D0D0D" w:themeColor="text1" w:themeTint="F2"/>
          <w:spacing w:val="2"/>
          <w:kern w:val="24"/>
          <w:sz w:val="28"/>
          <w:szCs w:val="28"/>
        </w:rPr>
        <w:t>.</w:t>
      </w:r>
    </w:p>
    <w:p w:rsidR="00D30D95" w:rsidRPr="009B5912" w:rsidRDefault="00D30D95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</w:t>
      </w:r>
      <w:r w:rsidR="00342728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адача взрослых помочь малышу познакомится с тем</w:t>
      </w:r>
      <w:r w:rsidR="00AD275F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342728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 чему он прикасается и назвать все своими именами, чтобы он быстрее ориентировался и познавал мир с еще большим интересом.</w:t>
      </w:r>
      <w:r w:rsidR="00B93060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D30D95" w:rsidRPr="009B5912" w:rsidRDefault="00D30D95" w:rsidP="00D30D95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</w:pP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lang w:eastAsia="ru-RU"/>
        </w:rPr>
        <w:t xml:space="preserve">   Тактильные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 </w:t>
      </w: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lang w:eastAsia="ru-RU"/>
        </w:rPr>
        <w:t>ощущения</w:t>
      </w:r>
      <w:r w:rsidR="00AD275F"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 относят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ся к </w:t>
      </w: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  <w:lang w:eastAsia="ru-RU"/>
        </w:rPr>
        <w:t>чувству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u w:val="single"/>
          <w:lang w:eastAsia="ru-RU"/>
        </w:rPr>
        <w:t> </w:t>
      </w: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  <w:lang w:eastAsia="ru-RU"/>
        </w:rPr>
        <w:t>осязания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 xml:space="preserve">, в частности к информации, полученной от изменяющегося давления или вибрации против кожи.   </w:t>
      </w:r>
    </w:p>
    <w:p w:rsidR="00D30D95" w:rsidRPr="009B5912" w:rsidRDefault="00D30D95" w:rsidP="00D30D9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 xml:space="preserve">    </w:t>
      </w: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lang w:eastAsia="ru-RU"/>
        </w:rPr>
        <w:t>Тактильное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 </w:t>
      </w: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lang w:eastAsia="ru-RU"/>
        </w:rPr>
        <w:t>ощущение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 и </w:t>
      </w: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lang w:eastAsia="ru-RU"/>
        </w:rPr>
        <w:t xml:space="preserve">тактильное восприятие 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считаются соматическими </w:t>
      </w:r>
      <w:r w:rsidRPr="009B5912">
        <w:rPr>
          <w:rFonts w:ascii="Times New Roman" w:eastAsia="+mn-ea" w:hAnsi="Times New Roman" w:cs="Times New Roman"/>
          <w:b/>
          <w:bCs/>
          <w:color w:val="0D0D0D" w:themeColor="text1" w:themeTint="F2"/>
          <w:kern w:val="24"/>
          <w:sz w:val="28"/>
          <w:szCs w:val="28"/>
          <w:lang w:eastAsia="ru-RU"/>
        </w:rPr>
        <w:t>чувствами</w:t>
      </w:r>
      <w:r w:rsidRPr="009B5912">
        <w:rPr>
          <w:rFonts w:ascii="Times New Roman" w:eastAsia="+mn-ea" w:hAnsi="Times New Roman" w:cs="Times New Roman"/>
          <w:color w:val="0D0D0D" w:themeColor="text1" w:themeTint="F2"/>
          <w:kern w:val="24"/>
          <w:sz w:val="28"/>
          <w:szCs w:val="28"/>
          <w:lang w:eastAsia="ru-RU"/>
        </w:rPr>
        <w:t>, то есть они возникают на поверхности тела, а не внутри тела.</w:t>
      </w:r>
    </w:p>
    <w:p w:rsidR="00D30D95" w:rsidRPr="009B5912" w:rsidRDefault="00D30D95" w:rsidP="00D30D95">
      <w:pPr>
        <w:pStyle w:val="a3"/>
        <w:spacing w:before="0" w:beforeAutospacing="0" w:after="0" w:afterAutospacing="0"/>
        <w:jc w:val="both"/>
        <w:rPr>
          <w:rFonts w:eastAsia="+mn-ea"/>
          <w:color w:val="0D0D0D" w:themeColor="text1" w:themeTint="F2"/>
          <w:kern w:val="24"/>
          <w:sz w:val="28"/>
          <w:szCs w:val="28"/>
        </w:rPr>
      </w:pPr>
      <w:r w:rsidRPr="009B5912">
        <w:rPr>
          <w:rFonts w:eastAsia="+mn-ea"/>
          <w:b/>
          <w:bCs/>
          <w:color w:val="0D0D0D" w:themeColor="text1" w:themeTint="F2"/>
          <w:kern w:val="24"/>
          <w:sz w:val="28"/>
          <w:szCs w:val="28"/>
          <w:u w:val="single"/>
        </w:rPr>
        <w:t xml:space="preserve">Сенсорное восприятие </w:t>
      </w:r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(</w:t>
      </w:r>
      <w:proofErr w:type="spellStart"/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lat</w:t>
      </w:r>
      <w:proofErr w:type="spellEnd"/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. «</w:t>
      </w:r>
      <w:proofErr w:type="spellStart"/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sensus</w:t>
      </w:r>
      <w:proofErr w:type="spellEnd"/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» — </w:t>
      </w:r>
      <w:r w:rsidRPr="009B5912">
        <w:rPr>
          <w:rFonts w:eastAsia="+mn-ea"/>
          <w:b/>
          <w:bCs/>
          <w:color w:val="0D0D0D" w:themeColor="text1" w:themeTint="F2"/>
          <w:kern w:val="24"/>
          <w:sz w:val="28"/>
          <w:szCs w:val="28"/>
        </w:rPr>
        <w:t>чувство</w:t>
      </w:r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, </w:t>
      </w:r>
      <w:r w:rsidRPr="009B5912">
        <w:rPr>
          <w:rFonts w:eastAsia="+mn-ea"/>
          <w:b/>
          <w:bCs/>
          <w:color w:val="0D0D0D" w:themeColor="text1" w:themeTint="F2"/>
          <w:kern w:val="24"/>
          <w:sz w:val="28"/>
          <w:szCs w:val="28"/>
        </w:rPr>
        <w:t>ощущение</w:t>
      </w:r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) – всестороннее взаимодействие ребенка с предметами и их свойствами на основе органов </w:t>
      </w:r>
      <w:r w:rsidRPr="009B5912">
        <w:rPr>
          <w:rFonts w:eastAsia="+mn-ea"/>
          <w:b/>
          <w:bCs/>
          <w:color w:val="0D0D0D" w:themeColor="text1" w:themeTint="F2"/>
          <w:kern w:val="24"/>
          <w:sz w:val="28"/>
          <w:szCs w:val="28"/>
        </w:rPr>
        <w:t>чувств</w:t>
      </w:r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, то есть это чувственное познание мира. Осязание представляет собой </w:t>
      </w:r>
      <w:r w:rsidRPr="009B5912">
        <w:rPr>
          <w:rFonts w:eastAsia="+mn-ea"/>
          <w:b/>
          <w:bCs/>
          <w:color w:val="0D0D0D" w:themeColor="text1" w:themeTint="F2"/>
          <w:kern w:val="24"/>
          <w:sz w:val="28"/>
          <w:szCs w:val="28"/>
        </w:rPr>
        <w:t>тактильную</w:t>
      </w:r>
      <w:r w:rsidRPr="009B5912">
        <w:rPr>
          <w:rFonts w:eastAsia="+mn-ea"/>
          <w:color w:val="0D0D0D" w:themeColor="text1" w:themeTint="F2"/>
          <w:kern w:val="24"/>
          <w:sz w:val="28"/>
          <w:szCs w:val="28"/>
        </w:rPr>
        <w:t> (поверхностную) чувствительность с помощью рецепторов кожи – самого большого органа нашего организма.</w:t>
      </w:r>
    </w:p>
    <w:p w:rsidR="00AD275F" w:rsidRPr="009B5912" w:rsidRDefault="00AD275F" w:rsidP="00D30D95">
      <w:pPr>
        <w:pStyle w:val="a3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</w:p>
    <w:p w:rsidR="00D30D95" w:rsidRPr="009B5912" w:rsidRDefault="00AD275F" w:rsidP="00AD27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+mj-ea" w:hAnsi="Times New Roman" w:cs="Times New Roman"/>
          <w:b/>
          <w:bCs/>
          <w:color w:val="0D0D0D" w:themeColor="text1" w:themeTint="F2"/>
          <w:kern w:val="24"/>
          <w:sz w:val="28"/>
          <w:szCs w:val="28"/>
        </w:rPr>
        <w:t>Тактильное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> </w:t>
      </w:r>
      <w:r w:rsidRPr="009B5912">
        <w:rPr>
          <w:rFonts w:ascii="Times New Roman" w:eastAsia="+mj-ea" w:hAnsi="Times New Roman" w:cs="Times New Roman"/>
          <w:b/>
          <w:bCs/>
          <w:color w:val="0D0D0D" w:themeColor="text1" w:themeTint="F2"/>
          <w:kern w:val="24"/>
          <w:sz w:val="28"/>
          <w:szCs w:val="28"/>
        </w:rPr>
        <w:t>ощущение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 появляется у ребенка одним из первых и является одним из самых значимых и широко распространенных видов чувствительности. Так, например, рецепторы холода, тепла, боли, движения 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lastRenderedPageBreak/>
        <w:t>обнаруживаются по всей коже ребенка.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br/>
      </w:r>
    </w:p>
    <w:p w:rsidR="00E40766" w:rsidRPr="009B5912" w:rsidRDefault="00D30D95" w:rsidP="00E40766">
      <w:pPr>
        <w:shd w:val="clear" w:color="auto" w:fill="FFFFFF"/>
        <w:spacing w:after="0" w:line="240" w:lineRule="auto"/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</w:pPr>
      <w:r w:rsidRPr="009B5912">
        <w:rPr>
          <w:rFonts w:ascii="Times New Roman" w:eastAsia="+mj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</w:rPr>
        <w:t>Ощущения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  <w:u w:val="single"/>
        </w:rPr>
        <w:t> 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>– это способ нашей нервной системы получать информацию о том, что происходит с нашим телом и окружающей средой. Этот процесс называется </w:t>
      </w:r>
      <w:r w:rsidRPr="009B5912">
        <w:rPr>
          <w:rFonts w:ascii="Times New Roman" w:eastAsia="+mj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</w:rPr>
        <w:t>сенсорной интеграцией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>.</w:t>
      </w:r>
    </w:p>
    <w:p w:rsidR="00D30D95" w:rsidRPr="009B5912" w:rsidRDefault="00D30D95" w:rsidP="00E40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br/>
      </w:r>
      <w:r w:rsidRPr="009B5912">
        <w:rPr>
          <w:rFonts w:ascii="Times New Roman" w:eastAsia="+mj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</w:rPr>
        <w:t xml:space="preserve">Сенсорная дезинтеграция 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- это нарушение процесса обработки сенсорной информации. </w:t>
      </w:r>
      <w:r w:rsidR="00E40766"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>Когда у ребенка все в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 норме</w:t>
      </w:r>
      <w:r w:rsidR="00E40766"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, 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информация от окружающего мира поступает в мозг от сенсорных систем: тактильной, слуховой, зрительной, вкусовой, обонятельной, </w:t>
      </w:r>
      <w:proofErr w:type="spellStart"/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>проприоцептивной</w:t>
      </w:r>
      <w:proofErr w:type="spellEnd"/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, вестибулярной, интегрируется в мозге гармонично и человек адаптивно реагирует на ситуацию, его действия адекватные. Но бывает, что этот процесс функционирует неправильно и в мозг поступают ложные сигналы, тогда реакции человека могут быть не адаптивными. Это называется 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  <w:u w:val="single"/>
        </w:rPr>
        <w:t>сенсорной дезинтеграцией.</w:t>
      </w:r>
    </w:p>
    <w:p w:rsidR="00D30D95" w:rsidRPr="009B5912" w:rsidRDefault="00D30D95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</w:p>
    <w:p w:rsidR="00D30D95" w:rsidRPr="009B5912" w:rsidRDefault="00D30D95" w:rsidP="00604E06">
      <w:pPr>
        <w:shd w:val="clear" w:color="auto" w:fill="FFFFFF"/>
        <w:spacing w:after="0" w:line="240" w:lineRule="auto"/>
        <w:jc w:val="both"/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Как развивать </w:t>
      </w:r>
      <w:proofErr w:type="spellStart"/>
      <w:r w:rsidRPr="009B5912">
        <w:rPr>
          <w:rFonts w:ascii="Times New Roman" w:eastAsia="+mj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</w:rPr>
        <w:t>сенсорику</w:t>
      </w:r>
      <w:proofErr w:type="spellEnd"/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?  Это нужно делать через </w:t>
      </w:r>
      <w:r w:rsidRPr="009B5912">
        <w:rPr>
          <w:rFonts w:ascii="Times New Roman" w:eastAsia="+mj-ea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</w:rPr>
        <w:t>Осязание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 – одно из важнейших способностей человека воспринимать окружающий мир.</w:t>
      </w:r>
    </w:p>
    <w:p w:rsidR="00A90D98" w:rsidRPr="009B5912" w:rsidRDefault="00A90D98" w:rsidP="00604E06">
      <w:pPr>
        <w:shd w:val="clear" w:color="auto" w:fill="FFFFFF"/>
        <w:spacing w:after="0" w:line="240" w:lineRule="auto"/>
        <w:jc w:val="both"/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</w:pPr>
    </w:p>
    <w:p w:rsidR="00A90D98" w:rsidRPr="009B5912" w:rsidRDefault="00A90D98" w:rsidP="00A90D98">
      <w:pPr>
        <w:pBdr>
          <w:bottom w:val="single" w:sz="6" w:space="2" w:color="FFFFFF"/>
        </w:pBdr>
        <w:shd w:val="clear" w:color="auto" w:fill="FFFFFF"/>
        <w:spacing w:after="0" w:line="390" w:lineRule="atLeast"/>
        <w:jc w:val="center"/>
        <w:textAlignment w:val="baseline"/>
        <w:outlineLvl w:val="1"/>
        <w:rPr>
          <w:rFonts w:ascii="lobster" w:eastAsia="Times New Roman" w:hAnsi="lobster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lobster" w:eastAsia="Times New Roman" w:hAnsi="lobster" w:cs="Times New Roman"/>
          <w:b/>
          <w:bCs/>
          <w:color w:val="0D0D0D" w:themeColor="text1" w:themeTint="F2"/>
          <w:sz w:val="28"/>
          <w:szCs w:val="28"/>
          <w:lang w:eastAsia="ru-RU"/>
        </w:rPr>
        <w:t>Сенсорные/тактильные карточки.</w:t>
      </w:r>
    </w:p>
    <w:p w:rsidR="00DA243D" w:rsidRPr="009B5912" w:rsidRDefault="00DA243D" w:rsidP="00A90D98">
      <w:pPr>
        <w:pBdr>
          <w:bottom w:val="single" w:sz="6" w:space="2" w:color="FFFFFF"/>
        </w:pBdr>
        <w:shd w:val="clear" w:color="auto" w:fill="FFFFFF"/>
        <w:spacing w:after="0" w:line="390" w:lineRule="atLeast"/>
        <w:jc w:val="center"/>
        <w:textAlignment w:val="baseline"/>
        <w:outlineLvl w:val="1"/>
        <w:rPr>
          <w:rFonts w:ascii="lobster" w:eastAsia="Times New Roman" w:hAnsi="lobster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E40766" w:rsidRPr="009B5912" w:rsidRDefault="00A90D98" w:rsidP="00604E06">
      <w:pPr>
        <w:shd w:val="clear" w:color="auto" w:fill="FFFFFF"/>
        <w:spacing w:after="0" w:line="240" w:lineRule="auto"/>
        <w:jc w:val="both"/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</w:pP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                                        </w:t>
      </w:r>
      <w:r w:rsidRPr="009B5912">
        <w:rPr>
          <w:rFonts w:ascii="Times New Roman" w:eastAsia="+mj-ea" w:hAnsi="Times New Roman" w:cs="Times New Roman"/>
          <w:noProof/>
          <w:color w:val="0D0D0D" w:themeColor="text1" w:themeTint="F2"/>
          <w:kern w:val="24"/>
          <w:sz w:val="28"/>
          <w:szCs w:val="28"/>
          <w:lang w:eastAsia="ru-RU"/>
        </w:rPr>
        <w:drawing>
          <wp:inline distT="0" distB="0" distL="0" distR="0">
            <wp:extent cx="2562225" cy="2762250"/>
            <wp:effectExtent l="19050" t="0" r="9525" b="0"/>
            <wp:docPr id="1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956" cy="276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D98" w:rsidRPr="009B5912" w:rsidRDefault="00A90D98" w:rsidP="00604E06">
      <w:pPr>
        <w:shd w:val="clear" w:color="auto" w:fill="FFFFFF"/>
        <w:spacing w:after="0" w:line="240" w:lineRule="auto"/>
        <w:jc w:val="both"/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</w:pPr>
    </w:p>
    <w:p w:rsidR="00D30D95" w:rsidRPr="009B5912" w:rsidRDefault="00E40766" w:rsidP="00604E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kern w:val="24"/>
          <w:sz w:val="28"/>
          <w:szCs w:val="28"/>
        </w:rPr>
      </w:pP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     </w:t>
      </w:r>
      <w:r w:rsidR="00D33D7D"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>Одним</w:t>
      </w:r>
      <w:r w:rsidR="00057410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>и</w:t>
      </w:r>
      <w:r w:rsidR="00D33D7D"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 </w:t>
      </w:r>
      <w:r w:rsidRPr="009B5912">
        <w:rPr>
          <w:rFonts w:ascii="Times New Roman" w:eastAsia="+mj-ea" w:hAnsi="Times New Roman" w:cs="Times New Roman"/>
          <w:color w:val="0D0D0D" w:themeColor="text1" w:themeTint="F2"/>
          <w:kern w:val="24"/>
          <w:sz w:val="28"/>
          <w:szCs w:val="28"/>
        </w:rPr>
        <w:t xml:space="preserve">из пособий, помогающих дошкольнику познакомиться с различными поверхностями и научиться различать их – это </w:t>
      </w:r>
      <w:r w:rsidR="00D30D95" w:rsidRPr="009B5912">
        <w:rPr>
          <w:rFonts w:ascii="Times New Roman" w:hAnsi="Times New Roman" w:cs="Times New Roman"/>
          <w:b/>
          <w:bCs/>
          <w:color w:val="0D0D0D" w:themeColor="text1" w:themeTint="F2"/>
          <w:kern w:val="24"/>
          <w:sz w:val="28"/>
          <w:szCs w:val="28"/>
          <w:u w:val="single"/>
        </w:rPr>
        <w:t xml:space="preserve">Сенсорные/тактильные карточки </w:t>
      </w:r>
      <w:r w:rsidR="00D30D95" w:rsidRPr="009B5912">
        <w:rPr>
          <w:rFonts w:ascii="Times New Roman" w:hAnsi="Times New Roman" w:cs="Times New Roman"/>
          <w:b/>
          <w:bCs/>
          <w:color w:val="0D0D0D" w:themeColor="text1" w:themeTint="F2"/>
          <w:kern w:val="24"/>
          <w:sz w:val="28"/>
          <w:szCs w:val="28"/>
        </w:rPr>
        <w:t>—</w:t>
      </w:r>
      <w:r w:rsidRPr="009B5912">
        <w:rPr>
          <w:rFonts w:ascii="Times New Roman" w:hAnsi="Times New Roman" w:cs="Times New Roman"/>
          <w:color w:val="0D0D0D" w:themeColor="text1" w:themeTint="F2"/>
          <w:kern w:val="24"/>
          <w:sz w:val="28"/>
          <w:szCs w:val="28"/>
        </w:rPr>
        <w:t xml:space="preserve"> карточки </w:t>
      </w:r>
      <w:r w:rsidR="00D30D95" w:rsidRPr="009B5912">
        <w:rPr>
          <w:rFonts w:ascii="Times New Roman" w:hAnsi="Times New Roman" w:cs="Times New Roman"/>
          <w:color w:val="0D0D0D" w:themeColor="text1" w:themeTint="F2"/>
          <w:kern w:val="24"/>
          <w:sz w:val="28"/>
          <w:szCs w:val="28"/>
        </w:rPr>
        <w:t>с тактильными элементами, (различными поверхностями) для  сенсорного восприятия</w:t>
      </w:r>
      <w:r w:rsidRPr="009B5912">
        <w:rPr>
          <w:rFonts w:ascii="Times New Roman" w:hAnsi="Times New Roman" w:cs="Times New Roman"/>
          <w:color w:val="0D0D0D" w:themeColor="text1" w:themeTint="F2"/>
          <w:kern w:val="24"/>
          <w:sz w:val="28"/>
          <w:szCs w:val="28"/>
        </w:rPr>
        <w:t>.</w:t>
      </w:r>
    </w:p>
    <w:p w:rsidR="00E40766" w:rsidRPr="009B5912" w:rsidRDefault="00E40766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A4184" w:rsidRPr="009B5912" w:rsidRDefault="00D33D7D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</w:t>
      </w:r>
      <w:r w:rsidR="00B93060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Я</w:t>
      </w:r>
      <w:r w:rsidR="00B93060"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="00B93060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хочу подел</w:t>
      </w:r>
      <w:r w:rsidR="00E802E4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иться простым в изготовлении, и</w:t>
      </w:r>
      <w:r w:rsidR="00B93060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при этом весьма полезным дидактическим пособием </w:t>
      </w:r>
      <w:r w:rsidR="00B93060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«Сенсорные/тактильные карточки</w:t>
      </w:r>
      <w:r w:rsidR="00B93060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="00E802E4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еще раз отметить преимущества и пользу карточек. </w:t>
      </w:r>
    </w:p>
    <w:p w:rsidR="00C26A78" w:rsidRPr="009B5912" w:rsidRDefault="00C26A78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</w:p>
    <w:p w:rsidR="00DB4C9C" w:rsidRPr="009B5912" w:rsidRDefault="00B93060" w:rsidP="00E407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lastRenderedPageBreak/>
        <w:t xml:space="preserve"> </w:t>
      </w:r>
      <w:r w:rsidR="00342728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 xml:space="preserve"> 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Сенсорные/тактильные карточки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—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карточки для детей с тактильными элементами, они развивают сенсорное восприятие ребенка, тактильную память, мелкую моторику пальчиков, и как следствие благотворно воздействуют на умственный потенциал малыша. Играя с ними, ребенок знакомится с особенностями окружающего мира, у него расширяется представления о свойствах предметов и увеличивается словарный запас.</w:t>
      </w:r>
      <w:r w:rsidR="00DB4C9C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Сенсорные карточки можно использовать в играх и занятиях с детьми примерно с 8 месяцев и до 7-8 лет. Тактильные карточки – непросто интересная игра; они развивают моторику, зрительное восприятие, внимание, память, усидчивость, интуицию, помогают малышу познакомиться со свойствами разных предметов и поверхностей.</w:t>
      </w:r>
    </w:p>
    <w:p w:rsidR="00D33D7D" w:rsidRPr="009B5912" w:rsidRDefault="00DB4C9C" w:rsidP="00D33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</w:t>
      </w:r>
      <w:r w:rsidR="00B93060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Сейчас игрушечная индустрия много производит прекрасных игрушек для детей, это и развивающие коврики, мягкие книжки и панно, сшитые </w:t>
      </w:r>
      <w:proofErr w:type="spellStart"/>
      <w:r w:rsidR="00B93060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пазлы</w:t>
      </w:r>
      <w:proofErr w:type="spellEnd"/>
      <w:r w:rsidR="00B93060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 шнуровки. Мастерицы-рукодельницы стараются ни в чем не уступать промышленному производству и придумывают такие шедевры, что дух захватывает. Сенсорные игрушки своими руками несут не только заряд позитивной энергии, тепло и нежность, но и получаются неповторимыми. Ведь необходимо учитывать особенности ребенка, подбирать материалы, расцветку и развивающие элементы индивидуально.</w:t>
      </w:r>
    </w:p>
    <w:p w:rsidR="00D33D7D" w:rsidRPr="009B5912" w:rsidRDefault="00D33D7D" w:rsidP="00D33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</w:p>
    <w:p w:rsidR="00DA243D" w:rsidRPr="009B5912" w:rsidRDefault="00AD275F" w:rsidP="00A9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          </w:t>
      </w:r>
      <w:r w:rsidR="00A90D98"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</w:t>
      </w:r>
      <w:r w:rsidR="00604E06"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Сенсорные карточки своими руками</w:t>
      </w:r>
      <w:r w:rsidR="00A90D98"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</w:t>
      </w:r>
    </w:p>
    <w:p w:rsidR="00DA243D" w:rsidRPr="009B5912" w:rsidRDefault="00A90D98" w:rsidP="00A9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</w:t>
      </w:r>
    </w:p>
    <w:p w:rsidR="00604E06" w:rsidRPr="009B5912" w:rsidRDefault="00DA243D" w:rsidP="00A9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           </w:t>
      </w:r>
      <w:r w:rsidR="00A90D98"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    </w:t>
      </w:r>
      <w:r w:rsidR="00A90D98" w:rsidRPr="009B5912">
        <w:rPr>
          <w:rFonts w:ascii="Times New Roman" w:eastAsia="Times New Roman" w:hAnsi="Times New Roman" w:cs="Times New Roman"/>
          <w:b/>
          <w:bCs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828925" cy="2352675"/>
            <wp:effectExtent l="19050" t="0" r="9525" b="0"/>
            <wp:docPr id="1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469" cy="235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D98" w:rsidRPr="009B5912" w:rsidRDefault="00A90D98" w:rsidP="00A90D9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604E06" w:rsidRPr="009B5912" w:rsidRDefault="00604E06" w:rsidP="00604E06">
      <w:pPr>
        <w:pBdr>
          <w:bottom w:val="single" w:sz="6" w:space="2" w:color="FFFFFF"/>
        </w:pBd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Я предлагаю небольшой мастер — класс по созданию сенсорных/тактильных карточек.</w:t>
      </w:r>
      <w:r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 </w:t>
      </w:r>
      <w:r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На первый взгляд кажется все так сложно, а на деле чтобы сделать замечательное игровое пособие своими руками необходимы - 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желание, фантазия, картон, клей, скотч, ножницы, природный материал и обрезки разных материалов — вот и все, что потребуется для изготовления полезного и интересного пособия для </w:t>
      </w:r>
      <w:r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сенсорного развития ребенка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</w:t>
      </w:r>
      <w:r w:rsidR="008B0461"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арточки имеют размер 13,5 на 8</w:t>
      </w:r>
      <w:r w:rsidRPr="009B591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см. Основа - картон, ну а сверху все что найдете интересного по фактуре, цвету и форме в вашем доме. Главное хорошо все это закрепить и не использовать токсические материалы.</w:t>
      </w:r>
    </w:p>
    <w:p w:rsidR="009A4184" w:rsidRPr="009B5912" w:rsidRDefault="00604E06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</w:p>
    <w:p w:rsidR="00604E06" w:rsidRPr="009B5912" w:rsidRDefault="00604E06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Обычно изготавливают два одинаковых комплекта для разных игр, например, поиска одинаковых по ощущениям карточек.</w:t>
      </w:r>
    </w:p>
    <w:p w:rsidR="009A4184" w:rsidRPr="009B5912" w:rsidRDefault="009A4184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057410" w:rsidRDefault="00604E06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r w:rsidRPr="0005741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Что можно наклеить на картон?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604E06" w:rsidRPr="009B5912" w:rsidRDefault="00604E06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Материалы для создания ваших "авторских" сенсорных карточек могут быть самыми разнообразными: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любые ткани (шелк, лен, бархат,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плащевка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флис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трикотаж, шерсть, ватин, ткань с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пайетками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мешковина и другие);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кожа, натуральный и искусственный мех;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фетр (можно наклеить на картон или даже использовать как основу для сенсорных карточек. В таком случае сделайте два комплекта из фетра разных цветов);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пряжа, атласная лента, тесьма;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вата, синтепон;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бархатная бумага;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наждачная бумага;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гофрированный картон;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застежка-липучка, или лента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Велькро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фольга обычная и от термоизоляции;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лоскутки от резиновых и хозяйственных перчаток;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перышки;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кварцевый песок (аквариумный или цветной из наборов для детского творчества "Фреска"), ракушки, камушки;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парафин (его нужно просто аккуратно накапать с горящей свечки);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спички, зубочистки;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проволока, провода;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скрепки;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пуговицы (пришиваются к карточке);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макароны, горох, фасоль, рис, перловка, гречка, манка, пшенка;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губки для мытья посуды (разделите губку на жесткую и мягкую часть и наклейте каждую на отдельную карточку);</w:t>
      </w:r>
    </w:p>
    <w:p w:rsidR="00604E06" w:rsidRPr="009B5912" w:rsidRDefault="00604E06" w:rsidP="00604E0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бисер, бусины, стразы;</w:t>
      </w:r>
    </w:p>
    <w:p w:rsidR="009A4184" w:rsidRPr="009B5912" w:rsidRDefault="00604E06" w:rsidP="00616BC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скорлупки грецких орехов;</w:t>
      </w:r>
      <w:r w:rsidR="00616BCA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</w:p>
    <w:p w:rsidR="00616BCA" w:rsidRPr="009B5912" w:rsidRDefault="00616BCA" w:rsidP="00616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04E06" w:rsidRPr="009B5912" w:rsidRDefault="00604E06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  Чтобы детали прочно держались, используйте суперклей (например,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СуперМомент</w:t>
      </w:r>
      <w:proofErr w:type="spellEnd"/>
      <w:r w:rsidR="00AB179C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 или Титан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 xml:space="preserve">). Надежное сцепление материалов с картоном - обязательное условие для изготовления сенсорных карточек. Особенно это важно для малышей, которые очень любят пробовать всё на зубок. Попадание в рот мелких вещиц типа макарон или бисера - реальная опасность при недостаточно прочном их приклеивании. Песок можно насыпать поверх обычного клея ПВА, ткани и мех - закрепить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степлером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.</w:t>
      </w:r>
    </w:p>
    <w:p w:rsidR="009A4184" w:rsidRPr="009B5912" w:rsidRDefault="00604E06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</w:p>
    <w:p w:rsidR="00604E06" w:rsidRPr="009B5912" w:rsidRDefault="009A4184" w:rsidP="00604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="00604E06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карточки выглядели веселее, можно сделать их разноцветными. Это будет кстати, например, при проведении с ребенком "цветных неделек".</w:t>
      </w:r>
    </w:p>
    <w:p w:rsidR="00604E06" w:rsidRPr="009B5912" w:rsidRDefault="00C26A78" w:rsidP="00C26A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 </w:t>
      </w:r>
      <w:r w:rsidR="00604E06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Края сенсорных карточек лучше обклеить скотчем или малярной лентой, чтобы они меньше изнашивались со временем.</w:t>
      </w:r>
    </w:p>
    <w:p w:rsidR="00AB179C" w:rsidRPr="009B5912" w:rsidRDefault="00C26A78" w:rsidP="009B5912">
      <w:pPr>
        <w:shd w:val="clear" w:color="auto" w:fill="FFFFFF"/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="00604E06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Форма нанесения тактильных элементов карточки может быть любой, на ваш вкус. Вы можете наклеить их в виде букв и цифр. При желании можно сделать даже целый алфавит или полный набор цифр от 0 до 9.</w:t>
      </w:r>
    </w:p>
    <w:p w:rsidR="00AB179C" w:rsidRPr="009B5912" w:rsidRDefault="00AB179C" w:rsidP="00616BCA">
      <w:pPr>
        <w:shd w:val="clear" w:color="auto" w:fill="FFFFFF"/>
        <w:spacing w:after="0" w:line="240" w:lineRule="auto"/>
        <w:ind w:firstLine="710"/>
        <w:rPr>
          <w:rStyle w:val="a4"/>
          <w:rFonts w:ascii="Times New Roman" w:eastAsia="Times New Roman" w:hAnsi="Times New Roman" w:cs="Times New Roman"/>
          <w:b w:val="0"/>
          <w:bCs w:val="0"/>
          <w:color w:val="0D0D0D" w:themeColor="text1" w:themeTint="F2"/>
          <w:sz w:val="24"/>
          <w:szCs w:val="24"/>
          <w:lang w:eastAsia="ru-RU"/>
        </w:rPr>
      </w:pPr>
    </w:p>
    <w:p w:rsidR="00DB4C9C" w:rsidRPr="009B5912" w:rsidRDefault="00DB4C9C" w:rsidP="00C26A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</w:pPr>
      <w:r w:rsidRPr="009B5912"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  <w:t>Как играть с карточками.</w:t>
      </w:r>
    </w:p>
    <w:p w:rsidR="00DA243D" w:rsidRPr="009B5912" w:rsidRDefault="00DA243D" w:rsidP="00C26A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</w:pPr>
    </w:p>
    <w:p w:rsidR="00DA243D" w:rsidRPr="009B5912" w:rsidRDefault="00DA243D" w:rsidP="00C26A7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Cs/>
          <w:color w:val="0D0D0D" w:themeColor="text1" w:themeTint="F2"/>
          <w:sz w:val="28"/>
          <w:szCs w:val="28"/>
          <w:bdr w:val="none" w:sz="0" w:space="0" w:color="auto" w:frame="1"/>
        </w:rPr>
      </w:pPr>
      <w:r w:rsidRPr="009B5912">
        <w:rPr>
          <w:rStyle w:val="a4"/>
          <w:iCs/>
          <w:noProof/>
          <w:color w:val="0D0D0D" w:themeColor="text1" w:themeTint="F2"/>
          <w:sz w:val="28"/>
          <w:szCs w:val="28"/>
          <w:bdr w:val="none" w:sz="0" w:space="0" w:color="auto" w:frame="1"/>
        </w:rPr>
        <w:drawing>
          <wp:inline distT="0" distB="0" distL="0" distR="0">
            <wp:extent cx="3181350" cy="2619375"/>
            <wp:effectExtent l="19050" t="0" r="0" b="0"/>
            <wp:docPr id="2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A78" w:rsidRPr="009B5912" w:rsidRDefault="00C26A78" w:rsidP="00C26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С 8 месяцев:</w:t>
      </w:r>
    </w:p>
    <w:p w:rsidR="00DB4C9C" w:rsidRPr="009B5912" w:rsidRDefault="00DB4C9C" w:rsidP="00604E0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9B5912">
        <w:rPr>
          <w:color w:val="0D0D0D" w:themeColor="text1" w:themeTint="F2"/>
          <w:sz w:val="28"/>
          <w:szCs w:val="28"/>
        </w:rPr>
        <w:t xml:space="preserve">    Примерно с восьми месяцев можно вместе рассматривать с малышом карточки, проговаривая при этом свои ощущения от прикосновений к ним — гладкие, большие, маленькие, лёгкие, блестящие, одноцветные, шершавые, шероховатые, грубые, мягкие, тёплые, прохладные и так далее.</w:t>
      </w:r>
      <w:r w:rsidR="00C26A78" w:rsidRPr="009B5912">
        <w:rPr>
          <w:color w:val="0D0D0D" w:themeColor="text1" w:themeTint="F2"/>
          <w:sz w:val="28"/>
          <w:szCs w:val="28"/>
        </w:rPr>
        <w:t xml:space="preserve"> </w:t>
      </w:r>
    </w:p>
    <w:p w:rsidR="00C26A78" w:rsidRPr="009B5912" w:rsidRDefault="00C26A78" w:rsidP="00C26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Основная цель игр с сенсорными карточками для самых маленьких состоит в создании различных сенсорных ощущений, причем не только для ручек малыша.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Нейропсихологи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советуют также прикладывать тактильные карточки к шейной и поясничной области, к щечкам, стопам и пяточкам крохи.</w:t>
      </w:r>
    </w:p>
    <w:p w:rsidR="00DB4C9C" w:rsidRPr="009B5912" w:rsidRDefault="00FA5006" w:rsidP="00FA5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  </w:t>
      </w:r>
      <w:r w:rsidR="00DB4C9C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Для самых маленьких сенсорные карточки являются прекрасным развивающим пособием. Воздействие разнообразных фактур на пальчики ребенка само по себе является полезным для его </w:t>
      </w:r>
      <w:proofErr w:type="spellStart"/>
      <w:r w:rsidR="00DB4C9C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сенсорики</w:t>
      </w:r>
      <w:proofErr w:type="spellEnd"/>
      <w:r w:rsidR="00DB4C9C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, а благодаря объяснениям мамы кроха узнаёт, что эта гладкая поверхность – шёлк, мягкая и пушистая – вата, а шершавая называется наждачной бумагой. </w:t>
      </w:r>
      <w:r w:rsidR="00DB4C9C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eastAsia="ru-RU"/>
        </w:rPr>
        <w:t>Небольшие карточки удобно держать маленькими ручками, а доставать, раскладывать и перебирать эти "пособия" нравится всем без исключения малышам.</w:t>
      </w:r>
    </w:p>
    <w:p w:rsidR="00C26A78" w:rsidRPr="009B5912" w:rsidRDefault="00C26A78" w:rsidP="00C26A7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9B5912">
        <w:rPr>
          <w:color w:val="0D0D0D" w:themeColor="text1" w:themeTint="F2"/>
          <w:sz w:val="28"/>
          <w:szCs w:val="28"/>
        </w:rPr>
        <w:t xml:space="preserve">   Главное условие, ни в коем случае не оставляйте малыша наедине с карточками! Будьте предельно внимательны и осторожны! </w:t>
      </w:r>
    </w:p>
    <w:p w:rsidR="002E68A9" w:rsidRPr="009B5912" w:rsidRDefault="002E68A9" w:rsidP="00C26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C2631" w:rsidRPr="009B5912" w:rsidRDefault="009C2631" w:rsidP="00C26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С полутора лет</w:t>
      </w:r>
      <w:r w:rsidR="00C26A78" w:rsidRPr="009B5912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:</w:t>
      </w:r>
    </w:p>
    <w:p w:rsidR="009C2631" w:rsidRPr="009B5912" w:rsidRDefault="009C2631" w:rsidP="00C26A7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1,5-2 года - возраст лавинообразного ро</w:t>
      </w:r>
      <w:r w:rsidR="005F5A55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 активного словарного запаса малыша.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26A78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Благодаря тактильным карточкам дети пополняют свой </w:t>
      </w:r>
      <w:r w:rsidR="00C26A78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lastRenderedPageBreak/>
        <w:t>активный словарный запас с помощью множества новых прилагательных: мягкий, жёсткий, гладкий, шелковистый, выпуклый, шершавый</w:t>
      </w:r>
      <w:r w:rsidR="00FA5006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.</w:t>
      </w:r>
      <w:r w:rsidR="00C26A78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FA5006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помощью тактильных карточек можно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выучить с ребенком названия цветов, наклеенных материалов, названия характеристик поверхностей и ощущений от прикосновения к ним.</w:t>
      </w:r>
      <w:r w:rsidR="00FA5006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</w:t>
      </w:r>
      <w:r w:rsidR="00FA5006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ить названия цветов и фактур можно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например, предлагая ребенку найти пару для карточки по цвету.</w:t>
      </w:r>
    </w:p>
    <w:p w:rsidR="009C2631" w:rsidRPr="009B5912" w:rsidRDefault="009C2631" w:rsidP="00C26A7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Начиная с полутора лет, можно попробовать поиграть с малышом в игру "Третий лишний". Положите перед ним три карточки, две из которых будут одинаковыми, а одна будет отличаться по цвету или ощущению от прикосновения. С цветом фона всё понятно, а примером разных фактур могут быть бархатная или глянцевая бумага, ткань и бусинки одного и того же цвета. По мере взросления ребенка количество карточек, используемых в игре, и их признаков-характеристик увеличивается.</w:t>
      </w:r>
    </w:p>
    <w:p w:rsidR="00FA5006" w:rsidRPr="009B5912" w:rsidRDefault="00FA5006" w:rsidP="00FA5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C2631" w:rsidRPr="009B5912" w:rsidRDefault="009C2631" w:rsidP="00FA5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С двух - двух с половиной лет</w:t>
      </w:r>
      <w:r w:rsidR="00FA5006" w:rsidRPr="009B5912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:</w:t>
      </w:r>
    </w:p>
    <w:p w:rsidR="009C2631" w:rsidRPr="009B5912" w:rsidRDefault="00FA5006" w:rsidP="00FA5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</w:t>
      </w:r>
      <w:r w:rsidR="009C2631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двухлетним малышом вы можете группировать сенсорные карточки по цвету или другому признаку. Если ребенок уже хорошо говорит, предложите ему угадать материал, когда он ощупывает предложенную карточку под покрывалом.</w:t>
      </w:r>
    </w:p>
    <w:p w:rsidR="009C2631" w:rsidRPr="009B5912" w:rsidRDefault="00FA5006" w:rsidP="00FA5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="009C2631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старше 2-2,5 лет уже достаточно сознательны, чтобы поиграть с ними в "</w:t>
      </w:r>
      <w:proofErr w:type="spellStart"/>
      <w:r w:rsidR="009C2631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Мемори</w:t>
      </w:r>
      <w:proofErr w:type="spellEnd"/>
      <w:r w:rsidR="009C2631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". Тактильные карточки эту простую, но всеми любимую игру еще интереснее. Правила ее просты. Играющие по очереди открывают по паре карточек. Если попались одинаковые, они убираются, а игрок имеет право на еще один ход. Если карточки разные, они снова переворачиваются "рубашкой" кверху, и право хода получает следующий игрок.</w:t>
      </w:r>
    </w:p>
    <w:p w:rsidR="00FA5006" w:rsidRPr="009B5912" w:rsidRDefault="00FA5006" w:rsidP="00604E06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C2631" w:rsidRPr="009B5912" w:rsidRDefault="009C2631" w:rsidP="00FA5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С трех лет</w:t>
      </w:r>
      <w:r w:rsidR="00FA5006" w:rsidRPr="009B5912"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  <w:lang w:eastAsia="ru-RU"/>
        </w:rPr>
        <w:t>:</w:t>
      </w:r>
    </w:p>
    <w:p w:rsidR="009C2631" w:rsidRPr="009B5912" w:rsidRDefault="009C2631" w:rsidP="00FA500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детками 3 лет и старше вы можете раскладывать карточки от самой мягкой до самой твердой, от самой гладкой до самой шершавой по ощущениям.</w:t>
      </w:r>
    </w:p>
    <w:p w:rsidR="00E802E4" w:rsidRPr="009B5912" w:rsidRDefault="00E802E4" w:rsidP="00E802E4">
      <w:pPr>
        <w:pStyle w:val="a5"/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A5006" w:rsidRPr="009B5912" w:rsidRDefault="009C2631" w:rsidP="00FA500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Также вы можете поиграть с малышом с помощью тактильных карточек в игру-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соединялку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Выложите их в два столбика (начните с 3 карточек в каждом) и предложите найти парные по цвету или по материалу.</w:t>
      </w:r>
    </w:p>
    <w:p w:rsidR="00616BCA" w:rsidRPr="009B5912" w:rsidRDefault="00616BCA" w:rsidP="00616BC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A5006" w:rsidRPr="009B5912" w:rsidRDefault="009C2631" w:rsidP="00FA500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Сделав специальные тактильные карточки с двумя полями, вы добавите к своим домашним настольным играм отличное домино. Наверняка детям оно очень понравится. А правила этой игры знают все.</w:t>
      </w:r>
    </w:p>
    <w:p w:rsidR="00E802E4" w:rsidRPr="009B5912" w:rsidRDefault="00E802E4" w:rsidP="00E802E4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A5006" w:rsidRPr="009B5912" w:rsidRDefault="009C2631" w:rsidP="00FA500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Предложите ребенку выложить такой же ряд, как сделали вы. Благодаря подобным играм малыш учиться действовать по образцу и развивает внимание. Можно усложнить задание: пусть карточки в рядах будут совпадать только по одному признаку - цвет или фактура. Если он подобрал подходящие карточки с одинаковыми материалами,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но разного цвета, попросите его закрыть глазки и убедиться в идентичности карточек в рядах на ощупь.</w:t>
      </w:r>
    </w:p>
    <w:p w:rsidR="00E802E4" w:rsidRPr="009B5912" w:rsidRDefault="00E802E4" w:rsidP="00E80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C2631" w:rsidRPr="009B5912" w:rsidRDefault="009C2631" w:rsidP="00FA500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Следующая игра подойдет для тех детей, которые уже спокойно относятся к завязыванию глаз. Выложите ряд карточек, предложите пощупать и запомнить их. Затем завяжите малышу глазки, замените одну из карточек и попросите угадать, что поменялось.</w:t>
      </w:r>
    </w:p>
    <w:p w:rsidR="00FA5006" w:rsidRPr="009B5912" w:rsidRDefault="00FA5006" w:rsidP="00FA50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A5006" w:rsidRPr="009B5912" w:rsidRDefault="009C2631" w:rsidP="00FA500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вы сделали комплект карточек с буквами или цифрами, для обучения ребенка можно предлагать ему угадывать нащупанную с закрытыми глазами или под покрывалом букву или цифру.</w:t>
      </w:r>
    </w:p>
    <w:p w:rsidR="00E802E4" w:rsidRPr="009B5912" w:rsidRDefault="00E802E4" w:rsidP="00E80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C2631" w:rsidRPr="009B5912" w:rsidRDefault="001B3362" w:rsidP="00FA500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 </w:t>
      </w:r>
      <w:r w:rsidR="009C2631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детьми, которые уже хорошо выражают свои мысли с помощью слов, можно использовать сенсорные карточки при прослушивании музыки. Попросите малыша описать с помощью карточки, какой на ощупь ему показалась мелодия. Такие задания разовьют его фантазию и ассоциативное мышление.</w:t>
      </w:r>
    </w:p>
    <w:p w:rsidR="00E802E4" w:rsidRPr="009B5912" w:rsidRDefault="00E802E4" w:rsidP="00E80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9C2631" w:rsidRPr="009B5912" w:rsidRDefault="009C2631" w:rsidP="00FA5006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следующей игре могут принимать участие несколько человек. Выберите одну, начальную карточку, а оставшиеся разделите между игроками поровну. Теперь им предстоит посоревноваться - выложить как можно более длинную дорожку, с тем условием, что все соседние карточки должны быть связаны друг с другом, т.е. иметь одинаковый цвет или материалы.</w:t>
      </w:r>
    </w:p>
    <w:p w:rsidR="00FA5006" w:rsidRPr="009B5912" w:rsidRDefault="00FA5006" w:rsidP="00604E06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FA5006" w:rsidRPr="009B5912" w:rsidRDefault="00FA5006" w:rsidP="00FA500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i/>
          <w:color w:val="0D0D0D" w:themeColor="text1" w:themeTint="F2"/>
          <w:spacing w:val="2"/>
          <w:sz w:val="28"/>
          <w:szCs w:val="28"/>
          <w:lang w:eastAsia="ru-RU"/>
        </w:rPr>
        <w:t xml:space="preserve"> Для детей 4-7 лет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:</w:t>
      </w:r>
    </w:p>
    <w:p w:rsidR="001B3362" w:rsidRPr="009B5912" w:rsidRDefault="00FA5006" w:rsidP="00FA500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Для детей постарше с карточками можно придумать множество интересных игр, развивающих память и внимание.</w:t>
      </w:r>
    </w:p>
    <w:p w:rsidR="0014412E" w:rsidRPr="009B5912" w:rsidRDefault="0014412E" w:rsidP="00FA5006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</w:p>
    <w:p w:rsidR="00DA243D" w:rsidRPr="009B5912" w:rsidRDefault="0014412E" w:rsidP="009B5912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                    </w:t>
      </w:r>
      <w:r w:rsidR="00A90D98"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    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                            </w:t>
      </w:r>
      <w:r w:rsidR="00A90D98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</w:t>
      </w:r>
      <w:r w:rsidR="00E802E4" w:rsidRPr="009B5912">
        <w:rPr>
          <w:rFonts w:ascii="Arial" w:eastAsia="Times New Roman" w:hAnsi="Arial" w:cs="Arial"/>
          <w:b/>
          <w:bCs/>
          <w:color w:val="0D0D0D" w:themeColor="text1" w:themeTint="F2"/>
          <w:sz w:val="28"/>
          <w:szCs w:val="28"/>
          <w:lang w:eastAsia="ru-RU"/>
        </w:rPr>
        <w:t xml:space="preserve">                                      </w:t>
      </w:r>
    </w:p>
    <w:p w:rsidR="00DA243D" w:rsidRPr="009B5912" w:rsidRDefault="009B5912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              </w:t>
      </w:r>
      <w:r w:rsidRPr="009B5912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707663" cy="2471420"/>
            <wp:effectExtent l="0" t="0" r="0" b="0"/>
            <wp:docPr id="29" name="Рисунок 19" descr="https://kto-chto-gde.ru/wp-content/uploads/2017/02/kak-lepit-iz-plastili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kto-chto-gde.ru/wp-content/uploads/2017/02/kak-lepit-iz-plastilin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343" cy="24725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B5912" w:rsidRPr="009B5912" w:rsidRDefault="009B5912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1B3362" w:rsidRPr="009B5912" w:rsidRDefault="001B3362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lastRenderedPageBreak/>
        <w:t>Игра «</w:t>
      </w:r>
      <w:proofErr w:type="spellStart"/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Мемори</w:t>
      </w:r>
      <w:proofErr w:type="spellEnd"/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»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(Мемо) для сенсорного развития</w:t>
      </w:r>
    </w:p>
    <w:p w:rsidR="001B3362" w:rsidRPr="009B5912" w:rsidRDefault="00E802E4" w:rsidP="001B33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</w:t>
      </w:r>
      <w:r w:rsidR="00DA243D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                             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DA243D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628900" cy="1971675"/>
            <wp:effectExtent l="19050" t="0" r="0" b="0"/>
            <wp:docPr id="26" name="Рисунок 3" descr="7 игр с сенсорными карточками - Мемор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 игр с сенсорными карточками - Мемор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90" cy="197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DA243D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r w:rsidR="00DA243D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   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</w:t>
      </w:r>
      <w:r w:rsidR="00DA243D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562225" cy="3248025"/>
            <wp:effectExtent l="19050" t="0" r="9525" b="0"/>
            <wp:docPr id="20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939" cy="325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</w:t>
      </w:r>
    </w:p>
    <w:p w:rsidR="001B3362" w:rsidRPr="009B5912" w:rsidRDefault="001B3362" w:rsidP="008D5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Перемешайте карточки и разложите их «рубашкой» вверх. По очереди открывайте пары карточек — если попались одинаковые, они убираются с поля, а игрок может сделать еще один ход. Если карточки разные — право хода переходит к другому игроку. Помимо обогащения тактильных ощущений, игра способствует развитию зрительного восприятия и памяти, произвольного внимания, тренирует усидчивость. Играть можно с 2-2,5 лет.</w:t>
      </w:r>
    </w:p>
    <w:p w:rsidR="001B3362" w:rsidRPr="009B5912" w:rsidRDefault="008D557A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«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Четвертый лишний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» для сенсорного развития</w:t>
      </w:r>
    </w:p>
    <w:p w:rsidR="009B5912" w:rsidRPr="009B5912" w:rsidRDefault="009B5912" w:rsidP="009B59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упрощенный вариант этой игры можно начинать играть уже с 1,5 лет. Используйте только 3 карточки, две из которых должны быть одинаковыми, а третья — отличаться от них по одному существенному признаку. В дальнейшем усложняйте игру, увеличивая количество карточек и количество признаков, по которым их можно объединить. Например, на фотографии лишняя карточка может быть выбрана по признаку «цвет» или «фактура».</w:t>
      </w:r>
    </w:p>
    <w:p w:rsidR="009B5912" w:rsidRPr="009B5912" w:rsidRDefault="009B5912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1B3362" w:rsidRPr="009B5912" w:rsidRDefault="00E802E4" w:rsidP="001B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  </w:t>
      </w:r>
      <w:r w:rsidR="009B5912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</w:t>
      </w:r>
      <w:r w:rsidR="00DA243D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676650" cy="2749391"/>
            <wp:effectExtent l="19050" t="0" r="0" b="0"/>
            <wp:docPr id="15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302" cy="274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</w:t>
      </w:r>
    </w:p>
    <w:p w:rsidR="001B3362" w:rsidRPr="009B5912" w:rsidRDefault="008D557A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Игра 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«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Найди пару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» для сенсорного развития</w:t>
      </w:r>
    </w:p>
    <w:p w:rsidR="001B3362" w:rsidRPr="009B5912" w:rsidRDefault="00E802E4" w:rsidP="001B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     </w:t>
      </w:r>
      <w:r w:rsidR="00A90D98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162300" cy="2686050"/>
            <wp:effectExtent l="19050" t="0" r="0" b="0"/>
            <wp:docPr id="13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195" cy="2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</w:t>
      </w:r>
      <w:r w:rsidR="00A90D98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</w:t>
      </w:r>
    </w:p>
    <w:p w:rsidR="00DA243D" w:rsidRPr="009B5912" w:rsidRDefault="001B3362" w:rsidP="00DA2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классическая игра-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соединялка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только в данном случае соединять карточки можно не только по цвету, но и по фактуре.</w:t>
      </w:r>
    </w:p>
    <w:p w:rsidR="009B5912" w:rsidRPr="009B5912" w:rsidRDefault="009B5912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1B3362" w:rsidRPr="009B5912" w:rsidRDefault="008D557A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«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Последовательности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» для сенсорного развития</w:t>
      </w:r>
    </w:p>
    <w:p w:rsidR="009B5912" w:rsidRPr="009B5912" w:rsidRDefault="009B5912" w:rsidP="009B591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Предложите малышу разложить карточки по порядку от самой жесткой и шершавой к самой гладкой и мягкой.</w:t>
      </w:r>
    </w:p>
    <w:p w:rsidR="009B5912" w:rsidRPr="009B5912" w:rsidRDefault="009B5912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1B3362" w:rsidRPr="009B5912" w:rsidRDefault="00E802E4" w:rsidP="001B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                   </w:t>
      </w:r>
      <w:r w:rsidR="00DA243D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467100" cy="2862263"/>
            <wp:effectExtent l="19050" t="0" r="0" b="0"/>
            <wp:docPr id="14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86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  </w:t>
      </w:r>
      <w:r w:rsidR="00DA243D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</w:t>
      </w:r>
    </w:p>
    <w:p w:rsidR="001B3362" w:rsidRPr="009B5912" w:rsidRDefault="008D557A" w:rsidP="001B33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«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Выложи ряд по образцу</w:t>
      </w:r>
      <w:r w:rsidR="001B3362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» для сенсорного развития</w:t>
      </w:r>
    </w:p>
    <w:p w:rsidR="001B3362" w:rsidRPr="009B5912" w:rsidRDefault="00E802E4" w:rsidP="001B33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            </w:t>
      </w:r>
      <w:r w:rsidR="00DA243D" w:rsidRPr="009B5912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238500" cy="2779072"/>
            <wp:effectExtent l="19050" t="0" r="0" b="0"/>
            <wp:docPr id="1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77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</w:t>
      </w:r>
    </w:p>
    <w:p w:rsidR="002865A3" w:rsidRPr="009B5912" w:rsidRDefault="00E802E4" w:rsidP="002865A3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</w:t>
      </w:r>
      <w:r w:rsidR="00616BCA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="00616BCA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«Мемо дорожки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»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для сенсорного развития</w:t>
      </w:r>
    </w:p>
    <w:p w:rsidR="002865A3" w:rsidRPr="009B5912" w:rsidRDefault="00616BCA" w:rsidP="0014412E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Выберите 5 пар карточек (всего 10). Попросите ребенка выложить «дорожку» из 5 разных карточек и запомнить последовательность расположения. Затем переверните все карточки и предложите ребенку выложить такую же последовательность из оставшихся 5 карточек. Проверьте правильность выполнения задания, открывая по очереди перевернутые карточки. В зависимости от возраста можно уменьшать/увеличивать количество </w:t>
      </w:r>
      <w:r w:rsidR="002865A3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карточек.</w:t>
      </w:r>
    </w:p>
    <w:p w:rsidR="002865A3" w:rsidRPr="009B5912" w:rsidRDefault="00E802E4" w:rsidP="002865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</w:t>
      </w:r>
      <w:r w:rsidR="002865A3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«</w:t>
      </w:r>
      <w:r w:rsidR="002865A3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Ассоциации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» для сенсорного развития</w:t>
      </w:r>
    </w:p>
    <w:p w:rsidR="002865A3" w:rsidRPr="009B5912" w:rsidRDefault="002865A3" w:rsidP="002865A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Спрячьте карточки (10) в коробку и накройте тканью. Предложите ребенку найти на ощупь карточки с мягкой, твердой, гладкой, волнистой, колючей, </w:t>
      </w: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холодной поверхностью. Предложите придумать названия каждой карточке («Травка», «Море», «Снег» и </w:t>
      </w:r>
      <w:proofErr w:type="spellStart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т.д</w:t>
      </w:r>
      <w:proofErr w:type="spellEnd"/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E802E4" w:rsidRPr="009B5912" w:rsidRDefault="00E802E4" w:rsidP="00E80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</w:t>
      </w:r>
      <w:r w:rsidR="002865A3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«</w:t>
      </w:r>
      <w:r w:rsidR="002865A3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Прятки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 xml:space="preserve">» 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для сенсорного развития</w:t>
      </w:r>
    </w:p>
    <w:p w:rsidR="00DA243D" w:rsidRPr="009B5912" w:rsidRDefault="002865A3" w:rsidP="00E80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Выберите вместе с ребенком предметы, отличающиеся структурой поверхности (природный материал, игрушки) и спрячьте в коробку, накрытую тканью. Предложите ребенку найти на ощупь колючего ежика, мягкого мишку, кудрявого барашка, шершавого крокодила и т.д. А из карточек, разложенных на столе предложите подобрать те, которые по ощущениям похожи на выбранные игрушки.</w:t>
      </w:r>
    </w:p>
    <w:p w:rsidR="00E802E4" w:rsidRPr="009B5912" w:rsidRDefault="00E802E4" w:rsidP="00E80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</w:t>
      </w:r>
      <w:r w:rsidR="002865A3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«</w:t>
      </w:r>
      <w:r w:rsidR="002865A3"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Посчитай-ка!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»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для сенсорного развития</w:t>
      </w:r>
    </w:p>
    <w:p w:rsidR="002865A3" w:rsidRPr="009B5912" w:rsidRDefault="002865A3" w:rsidP="00E802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Используйте карточки как счетный материал. </w:t>
      </w:r>
      <w:r w:rsidR="0014412E"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Разложите все выбранные карточки в ряд тактильной стороной вниз и предложите ребенку посчитать их. Уточните, что всего 10 карточек, в зависимости от возраста ребенка уменьшайте/увеличивайте количество карточек для игры. Попросите ребенка открыть первую, четвертую, седьмую, десятую и т.д. карточки. </w:t>
      </w:r>
    </w:p>
    <w:p w:rsidR="00340C76" w:rsidRPr="009B5912" w:rsidRDefault="00340C76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 «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Третий лишний»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для сенсорного развития</w:t>
      </w:r>
    </w:p>
    <w:p w:rsidR="00340C76" w:rsidRPr="009B5912" w:rsidRDefault="00340C76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Попросите ребенка закрыть глаза и разложите на столе 3 карточки, две из которых одинаковые. Задача ребенка – определить на ощупь лишнюю карточку, не парную. Усложните игру, разложите на столе 5 карточек, 4 из которых парные, а одна – нет. Попросите ребенка найти на ощупь не парную карточку. Поменяйтесь с ребенком ролями.</w:t>
      </w:r>
    </w:p>
    <w:p w:rsidR="00340C76" w:rsidRPr="009B5912" w:rsidRDefault="00340C76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Игра «Найди парочку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» для сенсорного развития</w:t>
      </w:r>
    </w:p>
    <w:p w:rsidR="00340C76" w:rsidRPr="009B5912" w:rsidRDefault="00340C76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Разложите на столе 10 карточек, по одной карточки из каждой пары. Оставшиеся 10 карточек спрячьте в коробку, накрытую тканью. Выберите одну из карточек, лежащих на столе и попросите ребенка найти такую же карточку на ощупь в коробке. Поменяйтесь с ребенком ролями.</w:t>
      </w:r>
    </w:p>
    <w:p w:rsidR="00340C76" w:rsidRPr="009B5912" w:rsidRDefault="00340C76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Игра «Волшебная коробочка» для сенсорного развития</w:t>
      </w:r>
    </w:p>
    <w:p w:rsidR="00340C76" w:rsidRPr="009B5912" w:rsidRDefault="00340C76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Рассмотрите коробочку вместе с ребенком. Попросите назвать рисунки, геометрические фигуры, изображенные на коробочке. Найти и посчитать только треугольники, (домики,  кружочки), найти и посчитать одинаковые фигуры. Предложите ребенку достать одну карточку из коробочки, провести пальчиком по поверхности и сказать, какая поверхность: гладкая, шершавая, пушистая, ребристая, колючая и т.д. Обратите внимание, что есть карточки с одинаковой поверхностью. Попросите ребенка вспомнить, что напоминает ему та или иная поверхность.</w:t>
      </w:r>
    </w:p>
    <w:p w:rsidR="00340C76" w:rsidRPr="009B5912" w:rsidRDefault="00340C76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lastRenderedPageBreak/>
        <w:t>Игра «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u w:val="single"/>
          <w:lang w:eastAsia="ru-RU"/>
        </w:rPr>
        <w:t>Что для чего</w:t>
      </w:r>
      <w:r w:rsidRPr="009B5912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» для сенсорного развития</w:t>
      </w:r>
    </w:p>
    <w:p w:rsidR="00DA243D" w:rsidRPr="009B5912" w:rsidRDefault="00DA243D" w:rsidP="00340C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477698" cy="1835332"/>
            <wp:effectExtent l="19050" t="0" r="0" b="0"/>
            <wp:docPr id="17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39" b="21505"/>
                    <a:stretch/>
                  </pic:blipFill>
                  <pic:spPr>
                    <a:xfrm>
                      <a:off x="0" y="0"/>
                      <a:ext cx="2477698" cy="183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5912">
        <w:rPr>
          <w:noProof/>
          <w:color w:val="0D0D0D" w:themeColor="text1" w:themeTint="F2"/>
          <w:lang w:eastAsia="ru-RU"/>
        </w:rPr>
        <w:t xml:space="preserve"> </w:t>
      </w:r>
      <w:r w:rsidRPr="009B5912">
        <w:rPr>
          <w:rFonts w:ascii="Times New Roman" w:eastAsia="Times New Roman" w:hAnsi="Times New Roman" w:cs="Times New Roman"/>
          <w:b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563831" cy="1992086"/>
            <wp:effectExtent l="19050" t="0" r="7919" b="0"/>
            <wp:docPr id="18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63" b="17063"/>
                    <a:stretch/>
                  </pic:blipFill>
                  <pic:spPr>
                    <a:xfrm>
                      <a:off x="0" y="0"/>
                      <a:ext cx="2563831" cy="199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43D" w:rsidRPr="009B5912" w:rsidRDefault="00340C76" w:rsidP="009A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Разложите на столе 10 карточек, в зависимости от возраста ребенка больше/меньше. Показывайте ребенку картинки с изображением предметов и предложите ему положить картинку к той карточке, которая по смыслу совпадет с той или иной карточкой (наждачная бумага похожа на дорогу, значит по ней можно пойти в ботинках; из шерстяной ткани шьют одежду, значит необходимо положить платье и т.д.). При выполнении подбора ребенку необходимо обосновать свой выбор.</w:t>
      </w:r>
    </w:p>
    <w:p w:rsidR="0014412E" w:rsidRPr="009B5912" w:rsidRDefault="0014412E" w:rsidP="009A4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B591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"Пальчиковые шаги" 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5"/>
      </w:tblGrid>
      <w:tr w:rsidR="0014412E" w:rsidRPr="009B5912" w:rsidTr="005A1DC4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412E" w:rsidRPr="009B5912" w:rsidRDefault="0014412E" w:rsidP="005A1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9B5912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«Пальчиковые шаги» — это увлекательные задания, которые не только готовят руку ребенка к письму, но также развивают его память, внимание, зрительно-пространственное восприятие, воображение, наблюдательность, что, в свою очередь, способствует развитию речи. Эти упражнения, предлагаемые детям в игровой форме, важны еще и потому, что в процессе работы малыш имеет возможность эмоционального общения со взрослым.</w:t>
            </w:r>
            <w:r w:rsidRPr="009B5912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br/>
              <w:t>Пособие может быть использовано для развивающей работы с детьми в семье, в дошкольных образовательных учреждениях, учреждениях дополнительного образования.</w:t>
            </w:r>
          </w:p>
        </w:tc>
      </w:tr>
    </w:tbl>
    <w:p w:rsidR="001B3362" w:rsidRPr="009B5912" w:rsidRDefault="001B3362" w:rsidP="003E7050">
      <w:pPr>
        <w:rPr>
          <w:color w:val="0D0D0D" w:themeColor="text1" w:themeTint="F2"/>
          <w:sz w:val="28"/>
          <w:szCs w:val="28"/>
        </w:rPr>
      </w:pPr>
    </w:p>
    <w:sectPr w:rsidR="001B3362" w:rsidRPr="009B5912" w:rsidSect="0024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lobs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657D"/>
    <w:multiLevelType w:val="multilevel"/>
    <w:tmpl w:val="809E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731CE"/>
    <w:multiLevelType w:val="hybridMultilevel"/>
    <w:tmpl w:val="E3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9D639A"/>
    <w:multiLevelType w:val="hybridMultilevel"/>
    <w:tmpl w:val="288E4F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86617FE"/>
    <w:multiLevelType w:val="hybridMultilevel"/>
    <w:tmpl w:val="310848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7907AC"/>
    <w:multiLevelType w:val="hybridMultilevel"/>
    <w:tmpl w:val="3A2C2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EF6E95"/>
    <w:multiLevelType w:val="hybridMultilevel"/>
    <w:tmpl w:val="54442AB2"/>
    <w:lvl w:ilvl="0" w:tplc="6A4ED0A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FA466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A400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3C8E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C69A4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20134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1DCF0B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B82E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AA84B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6345"/>
    <w:rsid w:val="000542CC"/>
    <w:rsid w:val="00057410"/>
    <w:rsid w:val="00074064"/>
    <w:rsid w:val="0014412E"/>
    <w:rsid w:val="001B3362"/>
    <w:rsid w:val="002465FD"/>
    <w:rsid w:val="002865A3"/>
    <w:rsid w:val="002E68A9"/>
    <w:rsid w:val="002F0FDF"/>
    <w:rsid w:val="002F6ED4"/>
    <w:rsid w:val="00312ADE"/>
    <w:rsid w:val="00340C76"/>
    <w:rsid w:val="00342728"/>
    <w:rsid w:val="00367E15"/>
    <w:rsid w:val="003915E7"/>
    <w:rsid w:val="003E7050"/>
    <w:rsid w:val="00496345"/>
    <w:rsid w:val="005A2CBD"/>
    <w:rsid w:val="005F5A55"/>
    <w:rsid w:val="00604E06"/>
    <w:rsid w:val="00616BCA"/>
    <w:rsid w:val="007A6D31"/>
    <w:rsid w:val="008B0461"/>
    <w:rsid w:val="008D557A"/>
    <w:rsid w:val="00924D5C"/>
    <w:rsid w:val="009A4184"/>
    <w:rsid w:val="009B5912"/>
    <w:rsid w:val="009C2631"/>
    <w:rsid w:val="00A414C9"/>
    <w:rsid w:val="00A90D98"/>
    <w:rsid w:val="00AB01F1"/>
    <w:rsid w:val="00AB179C"/>
    <w:rsid w:val="00AD275F"/>
    <w:rsid w:val="00B14872"/>
    <w:rsid w:val="00B93060"/>
    <w:rsid w:val="00C26A78"/>
    <w:rsid w:val="00C968EC"/>
    <w:rsid w:val="00CA2097"/>
    <w:rsid w:val="00D30D95"/>
    <w:rsid w:val="00D33D7D"/>
    <w:rsid w:val="00DA243D"/>
    <w:rsid w:val="00DB4C9C"/>
    <w:rsid w:val="00E40766"/>
    <w:rsid w:val="00E802E4"/>
    <w:rsid w:val="00FA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064"/>
    <w:rPr>
      <w:b/>
      <w:bCs/>
    </w:rPr>
  </w:style>
  <w:style w:type="paragraph" w:styleId="a5">
    <w:name w:val="List Paragraph"/>
    <w:basedOn w:val="a"/>
    <w:uiPriority w:val="34"/>
    <w:qFormat/>
    <w:rsid w:val="00604E0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4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481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91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razvivash-ka.ru/wp-content/uploads/2013/04/DSCN7094.jpg" TargetMode="External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14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2021-02-18T04:21:00Z</cp:lastPrinted>
  <dcterms:created xsi:type="dcterms:W3CDTF">2020-12-09T17:20:00Z</dcterms:created>
  <dcterms:modified xsi:type="dcterms:W3CDTF">2021-02-18T04:24:00Z</dcterms:modified>
</cp:coreProperties>
</file>